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B543D" w14:textId="77777777" w:rsidR="00D24487" w:rsidRPr="000810EB" w:rsidRDefault="00D24487" w:rsidP="00C96450">
      <w:pPr>
        <w:ind w:right="197"/>
        <w:jc w:val="center"/>
        <w:rPr>
          <w:b/>
          <w:sz w:val="24"/>
          <w:szCs w:val="24"/>
          <w:lang w:val="lt-LT"/>
        </w:rPr>
      </w:pPr>
      <w:r w:rsidRPr="000810EB">
        <w:rPr>
          <w:b/>
          <w:sz w:val="24"/>
          <w:szCs w:val="24"/>
          <w:lang w:val="lt-LT"/>
        </w:rPr>
        <w:t>SPRENDIMAS</w:t>
      </w:r>
    </w:p>
    <w:p w14:paraId="3F3B543E" w14:textId="12550008" w:rsidR="00A36941" w:rsidRPr="000810EB" w:rsidRDefault="009108CD" w:rsidP="00C96450">
      <w:pPr>
        <w:jc w:val="center"/>
        <w:rPr>
          <w:b/>
          <w:sz w:val="24"/>
          <w:szCs w:val="24"/>
          <w:lang w:val="lt-LT"/>
        </w:rPr>
      </w:pPr>
      <w:r w:rsidRPr="000810EB">
        <w:rPr>
          <w:b/>
          <w:sz w:val="24"/>
          <w:szCs w:val="24"/>
          <w:lang w:val="lt-LT"/>
        </w:rPr>
        <w:t>DĖL PRITARIMO</w:t>
      </w:r>
      <w:r w:rsidR="00A36941" w:rsidRPr="000810EB">
        <w:rPr>
          <w:b/>
          <w:sz w:val="24"/>
          <w:szCs w:val="24"/>
          <w:lang w:val="lt-LT"/>
        </w:rPr>
        <w:t xml:space="preserve"> UŽDAROSI</w:t>
      </w:r>
      <w:r w:rsidRPr="000810EB">
        <w:rPr>
          <w:b/>
          <w:sz w:val="24"/>
          <w:szCs w:val="24"/>
          <w:lang w:val="lt-LT"/>
        </w:rPr>
        <w:t xml:space="preserve">OS AKCINĖS BENDROVĖS „ROKIŠKIO </w:t>
      </w:r>
      <w:r w:rsidR="00A36941" w:rsidRPr="000810EB">
        <w:rPr>
          <w:b/>
          <w:sz w:val="24"/>
          <w:szCs w:val="24"/>
          <w:lang w:val="lt-LT"/>
        </w:rPr>
        <w:t>VANDENYS“ 20</w:t>
      </w:r>
      <w:r w:rsidR="00D87B45" w:rsidRPr="000810EB">
        <w:rPr>
          <w:b/>
          <w:sz w:val="24"/>
          <w:szCs w:val="24"/>
          <w:lang w:val="lt-LT"/>
        </w:rPr>
        <w:t xml:space="preserve">20 </w:t>
      </w:r>
      <w:r w:rsidR="00A36941" w:rsidRPr="000810EB">
        <w:rPr>
          <w:b/>
          <w:sz w:val="24"/>
          <w:szCs w:val="24"/>
          <w:lang w:val="lt-LT"/>
        </w:rPr>
        <w:t>METŲ VEIKLOS ATASKAITAI</w:t>
      </w:r>
    </w:p>
    <w:p w14:paraId="3F3B543F" w14:textId="77777777" w:rsidR="00187088" w:rsidRPr="000810EB" w:rsidRDefault="00187088" w:rsidP="00C96450">
      <w:pPr>
        <w:ind w:right="197"/>
        <w:jc w:val="center"/>
        <w:rPr>
          <w:sz w:val="24"/>
          <w:szCs w:val="24"/>
          <w:lang w:val="lt-LT"/>
        </w:rPr>
      </w:pPr>
    </w:p>
    <w:p w14:paraId="3F3B5440" w14:textId="09FBAF39" w:rsidR="00187088" w:rsidRPr="000810EB" w:rsidRDefault="00187088" w:rsidP="00C96450">
      <w:pPr>
        <w:ind w:right="197"/>
        <w:jc w:val="center"/>
        <w:rPr>
          <w:sz w:val="24"/>
          <w:szCs w:val="24"/>
          <w:lang w:val="lt-LT"/>
        </w:rPr>
      </w:pPr>
      <w:r w:rsidRPr="000810EB">
        <w:rPr>
          <w:sz w:val="24"/>
          <w:szCs w:val="24"/>
          <w:lang w:val="lt-LT"/>
        </w:rPr>
        <w:t>20</w:t>
      </w:r>
      <w:r w:rsidR="00620389" w:rsidRPr="000810EB">
        <w:rPr>
          <w:sz w:val="24"/>
          <w:szCs w:val="24"/>
          <w:lang w:val="lt-LT"/>
        </w:rPr>
        <w:t>2</w:t>
      </w:r>
      <w:r w:rsidR="00D87B45" w:rsidRPr="000810EB">
        <w:rPr>
          <w:sz w:val="24"/>
          <w:szCs w:val="24"/>
          <w:lang w:val="lt-LT"/>
        </w:rPr>
        <w:t xml:space="preserve">1 </w:t>
      </w:r>
      <w:r w:rsidRPr="000810EB">
        <w:rPr>
          <w:sz w:val="24"/>
          <w:szCs w:val="24"/>
          <w:lang w:val="lt-LT"/>
        </w:rPr>
        <w:t xml:space="preserve">m. </w:t>
      </w:r>
      <w:r w:rsidR="00D87B45" w:rsidRPr="000810EB">
        <w:rPr>
          <w:sz w:val="24"/>
          <w:szCs w:val="24"/>
          <w:lang w:val="lt-LT"/>
        </w:rPr>
        <w:t>balandžio 30</w:t>
      </w:r>
      <w:r w:rsidRPr="000810EB">
        <w:rPr>
          <w:sz w:val="24"/>
          <w:szCs w:val="24"/>
          <w:lang w:val="lt-LT"/>
        </w:rPr>
        <w:t xml:space="preserve"> d. Nr. TS-</w:t>
      </w:r>
    </w:p>
    <w:p w14:paraId="3F3B5441" w14:textId="77777777" w:rsidR="00187088" w:rsidRPr="000810EB" w:rsidRDefault="00187088" w:rsidP="00C96450">
      <w:pPr>
        <w:ind w:right="197"/>
        <w:jc w:val="center"/>
        <w:rPr>
          <w:sz w:val="24"/>
          <w:szCs w:val="24"/>
          <w:lang w:val="lt-LT"/>
        </w:rPr>
      </w:pPr>
      <w:r w:rsidRPr="000810EB">
        <w:rPr>
          <w:sz w:val="24"/>
          <w:szCs w:val="24"/>
          <w:lang w:val="lt-LT"/>
        </w:rPr>
        <w:t>Rokiškis</w:t>
      </w:r>
    </w:p>
    <w:p w14:paraId="3F3B5442" w14:textId="77777777" w:rsidR="00187088" w:rsidRDefault="00187088" w:rsidP="00C96450">
      <w:pPr>
        <w:pStyle w:val="Antrat1"/>
        <w:ind w:firstLine="720"/>
        <w:jc w:val="both"/>
        <w:rPr>
          <w:sz w:val="24"/>
          <w:szCs w:val="24"/>
          <w:lang w:val="lt-LT"/>
        </w:rPr>
      </w:pPr>
    </w:p>
    <w:p w14:paraId="2D1E79FC" w14:textId="77777777" w:rsidR="007F4884" w:rsidRPr="007F4884" w:rsidRDefault="007F4884" w:rsidP="007F4884">
      <w:pPr>
        <w:rPr>
          <w:lang w:val="lt-LT" w:eastAsia="x-none"/>
        </w:rPr>
      </w:pPr>
    </w:p>
    <w:p w14:paraId="3F3B5443" w14:textId="23409119" w:rsidR="009108CD" w:rsidRPr="000810EB" w:rsidRDefault="00A36941" w:rsidP="00C96450">
      <w:pPr>
        <w:pStyle w:val="Default"/>
        <w:ind w:firstLine="851"/>
        <w:jc w:val="both"/>
      </w:pPr>
      <w:r w:rsidRPr="000810EB">
        <w:t>Vadovaudamasi Lietuvos Respublikos vietos savivaldos įstatymo 16 straipsnio 2 dalies 19 punktu ir Rokiš</w:t>
      </w:r>
      <w:r w:rsidR="009108CD" w:rsidRPr="000810EB">
        <w:t>kio rajono savivaldybės tarybos</w:t>
      </w:r>
      <w:r w:rsidRPr="000810EB">
        <w:t xml:space="preserve"> </w:t>
      </w:r>
      <w:r w:rsidRPr="000810EB">
        <w:rPr>
          <w:lang w:eastAsia="ar-SA"/>
        </w:rPr>
        <w:t>201</w:t>
      </w:r>
      <w:r w:rsidR="00620389" w:rsidRPr="000810EB">
        <w:rPr>
          <w:lang w:eastAsia="ar-SA"/>
        </w:rPr>
        <w:t xml:space="preserve">9 m. kovo 29 d. sprendimu Nr. TS-43 </w:t>
      </w:r>
      <w:r w:rsidRPr="000810EB">
        <w:t xml:space="preserve">,,Dėl Rokiškio rajono savivaldybės tarybos </w:t>
      </w:r>
      <w:r w:rsidR="007A5CAC" w:rsidRPr="000810EB">
        <w:t>veiklos reglamento patvirtinimo“</w:t>
      </w:r>
      <w:r w:rsidRPr="000810EB">
        <w:t xml:space="preserve"> patvirtinto Rokiškio rajono savivaldybės tarybos veiklos</w:t>
      </w:r>
      <w:r w:rsidR="009108CD" w:rsidRPr="000810EB">
        <w:t xml:space="preserve"> reglamento 2</w:t>
      </w:r>
      <w:r w:rsidR="004E48E7" w:rsidRPr="000810EB">
        <w:t>7</w:t>
      </w:r>
      <w:r w:rsidR="00620389" w:rsidRPr="000810EB">
        <w:t>3 ir 276 punktais</w:t>
      </w:r>
      <w:r w:rsidR="009108CD" w:rsidRPr="000810EB">
        <w:t xml:space="preserve">, </w:t>
      </w:r>
      <w:r w:rsidRPr="000810EB">
        <w:t xml:space="preserve">Rokiškio rajono savivaldybės taryba  </w:t>
      </w:r>
    </w:p>
    <w:p w14:paraId="2747C161" w14:textId="77777777" w:rsidR="00642849" w:rsidRPr="000810EB" w:rsidRDefault="00A36941" w:rsidP="00642849">
      <w:pPr>
        <w:pStyle w:val="Default"/>
        <w:jc w:val="both"/>
      </w:pPr>
      <w:r w:rsidRPr="000810EB">
        <w:t>n u s p r e n d ž i a:</w:t>
      </w:r>
    </w:p>
    <w:p w14:paraId="3F3B5445" w14:textId="50AC4B4C" w:rsidR="00CB1B62" w:rsidRPr="000810EB" w:rsidRDefault="00642849" w:rsidP="00642849">
      <w:pPr>
        <w:jc w:val="both"/>
        <w:rPr>
          <w:sz w:val="24"/>
          <w:szCs w:val="24"/>
          <w:lang w:val="lt-LT"/>
        </w:rPr>
      </w:pPr>
      <w:r w:rsidRPr="000810EB">
        <w:rPr>
          <w:sz w:val="24"/>
          <w:szCs w:val="24"/>
          <w:lang w:val="lt-LT"/>
        </w:rPr>
        <w:tab/>
        <w:t xml:space="preserve">1. </w:t>
      </w:r>
      <w:r w:rsidR="009108CD" w:rsidRPr="000810EB">
        <w:rPr>
          <w:sz w:val="24"/>
          <w:szCs w:val="24"/>
          <w:lang w:val="lt-LT"/>
        </w:rPr>
        <w:t>P</w:t>
      </w:r>
      <w:r w:rsidR="00A36941" w:rsidRPr="000810EB">
        <w:rPr>
          <w:sz w:val="24"/>
          <w:szCs w:val="24"/>
          <w:lang w:val="lt-LT"/>
        </w:rPr>
        <w:t xml:space="preserve">ritarti uždarosios akcinės bendrovės </w:t>
      </w:r>
      <w:r w:rsidR="009108CD" w:rsidRPr="000810EB">
        <w:rPr>
          <w:sz w:val="24"/>
          <w:szCs w:val="24"/>
          <w:lang w:val="lt-LT"/>
        </w:rPr>
        <w:t>„</w:t>
      </w:r>
      <w:r w:rsidR="00A36941" w:rsidRPr="000810EB">
        <w:rPr>
          <w:sz w:val="24"/>
          <w:szCs w:val="24"/>
          <w:lang w:val="lt-LT"/>
        </w:rPr>
        <w:t xml:space="preserve">Rokiškio </w:t>
      </w:r>
      <w:r w:rsidR="009108CD" w:rsidRPr="000810EB">
        <w:rPr>
          <w:sz w:val="24"/>
          <w:szCs w:val="24"/>
          <w:lang w:val="lt-LT"/>
        </w:rPr>
        <w:t>vandenys“</w:t>
      </w:r>
      <w:r w:rsidR="00A36941" w:rsidRPr="000810EB">
        <w:rPr>
          <w:sz w:val="24"/>
          <w:szCs w:val="24"/>
          <w:lang w:val="lt-LT"/>
        </w:rPr>
        <w:t xml:space="preserve"> 20</w:t>
      </w:r>
      <w:r w:rsidR="00D87B45" w:rsidRPr="000810EB">
        <w:rPr>
          <w:sz w:val="24"/>
          <w:szCs w:val="24"/>
          <w:lang w:val="lt-LT"/>
        </w:rPr>
        <w:t>20</w:t>
      </w:r>
      <w:r w:rsidR="009108CD" w:rsidRPr="000810EB">
        <w:rPr>
          <w:sz w:val="24"/>
          <w:szCs w:val="24"/>
          <w:lang w:val="lt-LT"/>
        </w:rPr>
        <w:t xml:space="preserve"> metų </w:t>
      </w:r>
      <w:r w:rsidR="00A36941" w:rsidRPr="000810EB">
        <w:rPr>
          <w:sz w:val="24"/>
          <w:szCs w:val="24"/>
          <w:lang w:val="lt-LT"/>
        </w:rPr>
        <w:t>veiklos ataskaitai (pridedama).</w:t>
      </w:r>
    </w:p>
    <w:p w14:paraId="3F3B5446" w14:textId="637D06CA" w:rsidR="009108CD" w:rsidRPr="000810EB" w:rsidRDefault="00642849" w:rsidP="00642849">
      <w:pPr>
        <w:jc w:val="both"/>
        <w:rPr>
          <w:sz w:val="24"/>
          <w:szCs w:val="24"/>
          <w:lang w:val="lt-LT"/>
        </w:rPr>
      </w:pPr>
      <w:r w:rsidRPr="000810EB">
        <w:rPr>
          <w:sz w:val="24"/>
          <w:szCs w:val="24"/>
          <w:lang w:val="lt-LT"/>
        </w:rPr>
        <w:tab/>
        <w:t xml:space="preserve">2. </w:t>
      </w:r>
      <w:r w:rsidR="00620389" w:rsidRPr="000810EB">
        <w:rPr>
          <w:sz w:val="24"/>
          <w:szCs w:val="24"/>
          <w:lang w:val="lt-LT"/>
        </w:rPr>
        <w:t xml:space="preserve">Sprendimą </w:t>
      </w:r>
      <w:r w:rsidR="009108CD" w:rsidRPr="000810EB">
        <w:rPr>
          <w:sz w:val="24"/>
          <w:szCs w:val="24"/>
          <w:lang w:val="lt-LT"/>
        </w:rPr>
        <w:t xml:space="preserve">skelbti savivaldybės interneto svetainėje </w:t>
      </w:r>
      <w:hyperlink r:id="rId9" w:history="1">
        <w:r w:rsidR="009108CD" w:rsidRPr="000810EB">
          <w:rPr>
            <w:rStyle w:val="Hipersaitas"/>
            <w:sz w:val="24"/>
            <w:szCs w:val="24"/>
            <w:lang w:val="lt-LT"/>
          </w:rPr>
          <w:t>www.rokiskis.lt</w:t>
        </w:r>
      </w:hyperlink>
      <w:r w:rsidR="009108CD" w:rsidRPr="000810EB">
        <w:rPr>
          <w:sz w:val="24"/>
          <w:szCs w:val="24"/>
          <w:lang w:val="lt-LT"/>
        </w:rPr>
        <w:t>.</w:t>
      </w:r>
    </w:p>
    <w:p w14:paraId="3F3B5447" w14:textId="4E7A6C77" w:rsidR="00CB1B62" w:rsidRPr="000810EB" w:rsidRDefault="00642849" w:rsidP="00642849">
      <w:pPr>
        <w:jc w:val="both"/>
        <w:rPr>
          <w:sz w:val="24"/>
          <w:szCs w:val="24"/>
          <w:lang w:val="lt-LT"/>
        </w:rPr>
      </w:pPr>
      <w:r w:rsidRPr="000810EB">
        <w:rPr>
          <w:sz w:val="24"/>
          <w:szCs w:val="24"/>
          <w:lang w:val="lt-LT"/>
        </w:rPr>
        <w:tab/>
      </w:r>
      <w:r w:rsidR="009108CD" w:rsidRPr="000810EB">
        <w:rPr>
          <w:sz w:val="24"/>
          <w:szCs w:val="24"/>
          <w:lang w:val="lt-LT"/>
        </w:rPr>
        <w:t xml:space="preserve">Sprendimas </w:t>
      </w:r>
      <w:r w:rsidR="00CB1B62" w:rsidRPr="000810EB">
        <w:rPr>
          <w:sz w:val="24"/>
          <w:szCs w:val="24"/>
          <w:lang w:val="lt-LT"/>
        </w:rPr>
        <w:t>per vieną mėnesį gali būti skundžiamas Regionų apygardos administraciniam teismui, skundą (prašymą) paduodant bet kuriuose šio teismo rūmuose, Lietuvos Respublikos administracinių bylų teisenos įstatymo nustatyta tvarka.</w:t>
      </w:r>
    </w:p>
    <w:p w14:paraId="3F3B5448" w14:textId="77777777" w:rsidR="00187088" w:rsidRPr="000810EB" w:rsidRDefault="00187088" w:rsidP="00C96450">
      <w:pPr>
        <w:ind w:firstLine="720"/>
        <w:jc w:val="both"/>
        <w:rPr>
          <w:sz w:val="24"/>
          <w:szCs w:val="24"/>
          <w:lang w:val="lt-LT"/>
        </w:rPr>
      </w:pPr>
    </w:p>
    <w:p w14:paraId="3F3B5449" w14:textId="77777777" w:rsidR="00187088" w:rsidRDefault="00187088" w:rsidP="00C96450">
      <w:pPr>
        <w:ind w:right="197"/>
        <w:rPr>
          <w:sz w:val="24"/>
          <w:szCs w:val="24"/>
          <w:lang w:val="lt-LT"/>
        </w:rPr>
      </w:pPr>
    </w:p>
    <w:p w14:paraId="053A8581" w14:textId="77777777" w:rsidR="007F4884" w:rsidRPr="000810EB" w:rsidRDefault="007F4884" w:rsidP="00C96450">
      <w:pPr>
        <w:ind w:right="197"/>
        <w:rPr>
          <w:sz w:val="24"/>
          <w:szCs w:val="24"/>
          <w:lang w:val="lt-LT"/>
        </w:rPr>
      </w:pPr>
    </w:p>
    <w:p w14:paraId="3F3B544A" w14:textId="77777777" w:rsidR="00187088" w:rsidRPr="000810EB" w:rsidRDefault="00187088" w:rsidP="00C96450">
      <w:pPr>
        <w:ind w:right="197"/>
        <w:rPr>
          <w:sz w:val="24"/>
          <w:szCs w:val="24"/>
          <w:lang w:val="lt-LT"/>
        </w:rPr>
      </w:pPr>
    </w:p>
    <w:p w14:paraId="3F3B544B" w14:textId="77777777" w:rsidR="00187088" w:rsidRPr="000810EB" w:rsidRDefault="00187088" w:rsidP="00C96450">
      <w:pPr>
        <w:ind w:right="197"/>
        <w:rPr>
          <w:sz w:val="24"/>
          <w:szCs w:val="24"/>
          <w:lang w:val="lt-LT"/>
        </w:rPr>
      </w:pPr>
      <w:r w:rsidRPr="000810EB">
        <w:rPr>
          <w:sz w:val="24"/>
          <w:szCs w:val="24"/>
          <w:lang w:val="lt-LT"/>
        </w:rPr>
        <w:t>Savivaldybės meras</w:t>
      </w:r>
      <w:r w:rsidRPr="000810EB">
        <w:rPr>
          <w:sz w:val="24"/>
          <w:szCs w:val="24"/>
          <w:lang w:val="lt-LT"/>
        </w:rPr>
        <w:tab/>
      </w:r>
      <w:r w:rsidRPr="000810EB">
        <w:rPr>
          <w:sz w:val="24"/>
          <w:szCs w:val="24"/>
          <w:lang w:val="lt-LT"/>
        </w:rPr>
        <w:tab/>
      </w:r>
      <w:r w:rsidRPr="000810EB">
        <w:rPr>
          <w:sz w:val="24"/>
          <w:szCs w:val="24"/>
          <w:lang w:val="lt-LT"/>
        </w:rPr>
        <w:tab/>
      </w:r>
      <w:r w:rsidRPr="000810EB">
        <w:rPr>
          <w:sz w:val="24"/>
          <w:szCs w:val="24"/>
          <w:lang w:val="lt-LT"/>
        </w:rPr>
        <w:tab/>
      </w:r>
      <w:r w:rsidRPr="000810EB">
        <w:rPr>
          <w:sz w:val="24"/>
          <w:szCs w:val="24"/>
          <w:lang w:val="lt-LT"/>
        </w:rPr>
        <w:tab/>
      </w:r>
      <w:r w:rsidRPr="000810EB">
        <w:rPr>
          <w:sz w:val="24"/>
          <w:szCs w:val="24"/>
          <w:lang w:val="lt-LT"/>
        </w:rPr>
        <w:tab/>
      </w:r>
      <w:r w:rsidRPr="000810EB">
        <w:rPr>
          <w:sz w:val="24"/>
          <w:szCs w:val="24"/>
          <w:lang w:val="lt-LT"/>
        </w:rPr>
        <w:tab/>
      </w:r>
      <w:r w:rsidR="009108CD" w:rsidRPr="000810EB">
        <w:rPr>
          <w:sz w:val="24"/>
          <w:szCs w:val="24"/>
          <w:lang w:val="lt-LT"/>
        </w:rPr>
        <w:t>Ramūnas Godeliauskas</w:t>
      </w:r>
    </w:p>
    <w:p w14:paraId="3F3B544C" w14:textId="77777777" w:rsidR="00187088" w:rsidRPr="000810EB" w:rsidRDefault="00187088" w:rsidP="00C96450">
      <w:pPr>
        <w:ind w:right="197"/>
        <w:rPr>
          <w:sz w:val="24"/>
          <w:szCs w:val="24"/>
          <w:lang w:val="lt-LT"/>
        </w:rPr>
      </w:pPr>
    </w:p>
    <w:p w14:paraId="3F3B544D" w14:textId="77777777" w:rsidR="00187088" w:rsidRPr="000810EB" w:rsidRDefault="00187088" w:rsidP="00C96450">
      <w:pPr>
        <w:ind w:right="197"/>
        <w:rPr>
          <w:sz w:val="24"/>
          <w:szCs w:val="24"/>
          <w:lang w:val="lt-LT"/>
        </w:rPr>
      </w:pPr>
    </w:p>
    <w:p w14:paraId="3F3B544E" w14:textId="77777777" w:rsidR="00187088" w:rsidRPr="000810EB" w:rsidRDefault="00187088" w:rsidP="00C96450">
      <w:pPr>
        <w:ind w:right="197"/>
        <w:rPr>
          <w:sz w:val="24"/>
          <w:szCs w:val="24"/>
          <w:lang w:val="lt-LT"/>
        </w:rPr>
      </w:pPr>
    </w:p>
    <w:p w14:paraId="3F3B544F" w14:textId="77777777" w:rsidR="00187088" w:rsidRPr="000810EB" w:rsidRDefault="00187088" w:rsidP="00C96450">
      <w:pPr>
        <w:ind w:right="197"/>
        <w:rPr>
          <w:sz w:val="24"/>
          <w:szCs w:val="24"/>
          <w:lang w:val="lt-LT"/>
        </w:rPr>
      </w:pPr>
    </w:p>
    <w:p w14:paraId="3F3B5450" w14:textId="77777777" w:rsidR="00187088" w:rsidRPr="000810EB" w:rsidRDefault="00187088" w:rsidP="00C96450">
      <w:pPr>
        <w:ind w:right="197"/>
        <w:rPr>
          <w:sz w:val="24"/>
          <w:szCs w:val="24"/>
          <w:lang w:val="lt-LT"/>
        </w:rPr>
      </w:pPr>
    </w:p>
    <w:p w14:paraId="3F3B5451" w14:textId="77777777" w:rsidR="00187088" w:rsidRPr="000810EB" w:rsidRDefault="00187088" w:rsidP="00C96450">
      <w:pPr>
        <w:ind w:right="197"/>
        <w:rPr>
          <w:sz w:val="24"/>
          <w:szCs w:val="24"/>
          <w:lang w:val="lt-LT"/>
        </w:rPr>
      </w:pPr>
    </w:p>
    <w:p w14:paraId="3F3B5452" w14:textId="77777777" w:rsidR="00187088" w:rsidRPr="000810EB" w:rsidRDefault="00187088" w:rsidP="00C96450">
      <w:pPr>
        <w:ind w:right="197"/>
        <w:rPr>
          <w:sz w:val="24"/>
          <w:szCs w:val="24"/>
          <w:lang w:val="lt-LT"/>
        </w:rPr>
      </w:pPr>
    </w:p>
    <w:p w14:paraId="3F3B5453" w14:textId="77777777" w:rsidR="00187088" w:rsidRPr="000810EB" w:rsidRDefault="00187088" w:rsidP="00C96450">
      <w:pPr>
        <w:ind w:right="197"/>
        <w:rPr>
          <w:sz w:val="24"/>
          <w:szCs w:val="24"/>
          <w:lang w:val="lt-LT"/>
        </w:rPr>
      </w:pPr>
    </w:p>
    <w:p w14:paraId="3F3B5454" w14:textId="77777777" w:rsidR="00187088" w:rsidRPr="000810EB" w:rsidRDefault="00187088" w:rsidP="00C96450">
      <w:pPr>
        <w:ind w:right="197"/>
        <w:rPr>
          <w:sz w:val="24"/>
          <w:szCs w:val="24"/>
          <w:lang w:val="lt-LT"/>
        </w:rPr>
      </w:pPr>
    </w:p>
    <w:p w14:paraId="3F3B5455" w14:textId="77777777" w:rsidR="00187088" w:rsidRPr="000810EB" w:rsidRDefault="00187088" w:rsidP="00C96450">
      <w:pPr>
        <w:ind w:right="197"/>
        <w:rPr>
          <w:sz w:val="24"/>
          <w:szCs w:val="24"/>
          <w:lang w:val="lt-LT"/>
        </w:rPr>
      </w:pPr>
    </w:p>
    <w:p w14:paraId="3F3B5456" w14:textId="77777777" w:rsidR="00187088" w:rsidRPr="000810EB" w:rsidRDefault="00187088" w:rsidP="00C96450">
      <w:pPr>
        <w:ind w:right="197"/>
        <w:rPr>
          <w:sz w:val="24"/>
          <w:szCs w:val="24"/>
          <w:lang w:val="lt-LT"/>
        </w:rPr>
      </w:pPr>
    </w:p>
    <w:p w14:paraId="3F3B5457" w14:textId="77777777" w:rsidR="00187088" w:rsidRPr="000810EB" w:rsidRDefault="00187088" w:rsidP="00C96450">
      <w:pPr>
        <w:ind w:right="197"/>
        <w:rPr>
          <w:sz w:val="24"/>
          <w:szCs w:val="24"/>
          <w:lang w:val="lt-LT"/>
        </w:rPr>
      </w:pPr>
    </w:p>
    <w:p w14:paraId="3F3B5458" w14:textId="77777777" w:rsidR="00187088" w:rsidRPr="000810EB" w:rsidRDefault="00187088" w:rsidP="00C96450">
      <w:pPr>
        <w:ind w:right="197"/>
        <w:rPr>
          <w:sz w:val="24"/>
          <w:szCs w:val="24"/>
          <w:lang w:val="lt-LT"/>
        </w:rPr>
      </w:pPr>
    </w:p>
    <w:p w14:paraId="3F3B5459" w14:textId="77777777" w:rsidR="00187088" w:rsidRPr="000810EB" w:rsidRDefault="00187088" w:rsidP="00C96450">
      <w:pPr>
        <w:ind w:right="197"/>
        <w:rPr>
          <w:sz w:val="24"/>
          <w:szCs w:val="24"/>
          <w:lang w:val="lt-LT"/>
        </w:rPr>
      </w:pPr>
    </w:p>
    <w:p w14:paraId="3F3B545A" w14:textId="77777777" w:rsidR="00D52072" w:rsidRPr="000810EB" w:rsidRDefault="00D52072" w:rsidP="00C96450">
      <w:pPr>
        <w:ind w:right="197"/>
        <w:rPr>
          <w:sz w:val="24"/>
          <w:szCs w:val="24"/>
          <w:lang w:val="lt-LT"/>
        </w:rPr>
      </w:pPr>
    </w:p>
    <w:p w14:paraId="3F3B545B" w14:textId="77777777" w:rsidR="00A36941" w:rsidRPr="000810EB" w:rsidRDefault="00A36941" w:rsidP="00C96450">
      <w:pPr>
        <w:ind w:right="197"/>
        <w:rPr>
          <w:sz w:val="24"/>
          <w:szCs w:val="24"/>
          <w:lang w:val="lt-LT"/>
        </w:rPr>
      </w:pPr>
    </w:p>
    <w:p w14:paraId="3F3B545C" w14:textId="77777777" w:rsidR="00A36941" w:rsidRPr="000810EB" w:rsidRDefault="00A36941" w:rsidP="00C96450">
      <w:pPr>
        <w:ind w:right="197"/>
        <w:rPr>
          <w:sz w:val="24"/>
          <w:szCs w:val="24"/>
          <w:lang w:val="lt-LT"/>
        </w:rPr>
      </w:pPr>
    </w:p>
    <w:p w14:paraId="3F3B545D" w14:textId="77777777" w:rsidR="00A36941" w:rsidRPr="000810EB" w:rsidRDefault="00A36941" w:rsidP="00C96450">
      <w:pPr>
        <w:ind w:right="197"/>
        <w:rPr>
          <w:sz w:val="24"/>
          <w:szCs w:val="24"/>
          <w:lang w:val="lt-LT"/>
        </w:rPr>
      </w:pPr>
    </w:p>
    <w:p w14:paraId="3F3B545E" w14:textId="77777777" w:rsidR="00A36941" w:rsidRPr="000810EB" w:rsidRDefault="00A36941" w:rsidP="00C96450">
      <w:pPr>
        <w:ind w:right="197"/>
        <w:rPr>
          <w:sz w:val="24"/>
          <w:szCs w:val="24"/>
          <w:lang w:val="lt-LT"/>
        </w:rPr>
      </w:pPr>
    </w:p>
    <w:p w14:paraId="3F3B545F" w14:textId="77777777" w:rsidR="00A36941" w:rsidRPr="000810EB" w:rsidRDefault="00A36941" w:rsidP="00C96450">
      <w:pPr>
        <w:ind w:right="197"/>
        <w:rPr>
          <w:sz w:val="24"/>
          <w:szCs w:val="24"/>
          <w:lang w:val="lt-LT"/>
        </w:rPr>
      </w:pPr>
    </w:p>
    <w:p w14:paraId="3F3B5460" w14:textId="77777777" w:rsidR="00A36941" w:rsidRPr="000810EB" w:rsidRDefault="00A36941" w:rsidP="00C96450">
      <w:pPr>
        <w:ind w:right="197"/>
        <w:rPr>
          <w:sz w:val="24"/>
          <w:szCs w:val="24"/>
          <w:lang w:val="lt-LT"/>
        </w:rPr>
      </w:pPr>
    </w:p>
    <w:p w14:paraId="3F3B5461" w14:textId="77777777" w:rsidR="00A36941" w:rsidRPr="000810EB" w:rsidRDefault="00A36941" w:rsidP="00C96450">
      <w:pPr>
        <w:ind w:right="197"/>
        <w:rPr>
          <w:sz w:val="24"/>
          <w:szCs w:val="24"/>
          <w:lang w:val="lt-LT"/>
        </w:rPr>
      </w:pPr>
    </w:p>
    <w:p w14:paraId="3F3B5462" w14:textId="77777777" w:rsidR="00A36941" w:rsidRPr="000810EB" w:rsidRDefault="00A36941" w:rsidP="00C96450">
      <w:pPr>
        <w:ind w:right="197"/>
        <w:rPr>
          <w:sz w:val="24"/>
          <w:szCs w:val="24"/>
          <w:lang w:val="lt-LT"/>
        </w:rPr>
      </w:pPr>
    </w:p>
    <w:p w14:paraId="3F3B5463" w14:textId="77777777" w:rsidR="00187088" w:rsidRPr="000810EB" w:rsidRDefault="00E804FE" w:rsidP="00C96450">
      <w:pPr>
        <w:ind w:right="197"/>
        <w:rPr>
          <w:sz w:val="24"/>
          <w:szCs w:val="24"/>
          <w:lang w:val="lt-LT"/>
        </w:rPr>
      </w:pPr>
      <w:r w:rsidRPr="000810EB">
        <w:rPr>
          <w:sz w:val="24"/>
          <w:szCs w:val="24"/>
          <w:lang w:val="lt-LT"/>
        </w:rPr>
        <w:t>Violeta Bieliūnaitė-Vanagienė</w:t>
      </w:r>
    </w:p>
    <w:p w14:paraId="3F3B5466" w14:textId="77777777" w:rsidR="00A36941" w:rsidRPr="000810EB" w:rsidRDefault="00A36941" w:rsidP="007F4884">
      <w:pPr>
        <w:ind w:left="4963" w:firstLine="140"/>
        <w:rPr>
          <w:sz w:val="24"/>
          <w:szCs w:val="24"/>
          <w:lang w:val="lt-LT"/>
        </w:rPr>
      </w:pPr>
      <w:r w:rsidRPr="000810EB">
        <w:rPr>
          <w:sz w:val="24"/>
          <w:szCs w:val="24"/>
          <w:lang w:val="lt-LT"/>
        </w:rPr>
        <w:lastRenderedPageBreak/>
        <w:t xml:space="preserve">PRITARTA </w:t>
      </w:r>
    </w:p>
    <w:p w14:paraId="3F3B5467" w14:textId="77777777" w:rsidR="00A36941" w:rsidRPr="000810EB" w:rsidRDefault="00A36941" w:rsidP="007F4884">
      <w:pPr>
        <w:ind w:left="4963" w:firstLine="140"/>
        <w:rPr>
          <w:sz w:val="24"/>
          <w:szCs w:val="24"/>
          <w:lang w:val="lt-LT"/>
        </w:rPr>
      </w:pPr>
      <w:r w:rsidRPr="000810EB">
        <w:rPr>
          <w:sz w:val="24"/>
          <w:szCs w:val="24"/>
          <w:lang w:val="lt-LT"/>
        </w:rPr>
        <w:t>Rokiškio rajono savivaldybės tarybos</w:t>
      </w:r>
    </w:p>
    <w:p w14:paraId="3F3B5469" w14:textId="312047E2" w:rsidR="00A36941" w:rsidRPr="000810EB" w:rsidRDefault="00A36941" w:rsidP="007F4884">
      <w:pPr>
        <w:ind w:left="4963" w:firstLine="140"/>
        <w:rPr>
          <w:sz w:val="24"/>
          <w:szCs w:val="24"/>
          <w:lang w:val="lt-LT"/>
        </w:rPr>
      </w:pPr>
      <w:r w:rsidRPr="000810EB">
        <w:rPr>
          <w:sz w:val="24"/>
          <w:szCs w:val="24"/>
          <w:lang w:val="lt-LT"/>
        </w:rPr>
        <w:t>20</w:t>
      </w:r>
      <w:r w:rsidR="00620389" w:rsidRPr="000810EB">
        <w:rPr>
          <w:sz w:val="24"/>
          <w:szCs w:val="24"/>
          <w:lang w:val="lt-LT"/>
        </w:rPr>
        <w:t>2</w:t>
      </w:r>
      <w:r w:rsidR="00D87B45" w:rsidRPr="000810EB">
        <w:rPr>
          <w:sz w:val="24"/>
          <w:szCs w:val="24"/>
          <w:lang w:val="lt-LT"/>
        </w:rPr>
        <w:t>1</w:t>
      </w:r>
      <w:r w:rsidRPr="000810EB">
        <w:rPr>
          <w:sz w:val="24"/>
          <w:szCs w:val="24"/>
          <w:lang w:val="lt-LT"/>
        </w:rPr>
        <w:t xml:space="preserve"> m. balandžio </w:t>
      </w:r>
      <w:r w:rsidR="00D87B45" w:rsidRPr="000810EB">
        <w:rPr>
          <w:sz w:val="24"/>
          <w:szCs w:val="24"/>
          <w:lang w:val="lt-LT"/>
        </w:rPr>
        <w:t>30</w:t>
      </w:r>
      <w:r w:rsidRPr="000810EB">
        <w:rPr>
          <w:sz w:val="24"/>
          <w:szCs w:val="24"/>
          <w:lang w:val="lt-LT"/>
        </w:rPr>
        <w:t xml:space="preserve"> d. sprendimu Nr. TS-</w:t>
      </w:r>
    </w:p>
    <w:p w14:paraId="1BC200BD" w14:textId="77777777" w:rsidR="00D87B45" w:rsidRDefault="00D87B45" w:rsidP="00D87B45">
      <w:pPr>
        <w:rPr>
          <w:sz w:val="24"/>
          <w:szCs w:val="24"/>
          <w:lang w:val="lt-LT"/>
        </w:rPr>
      </w:pPr>
    </w:p>
    <w:p w14:paraId="47028CA8" w14:textId="77777777" w:rsidR="007F4884" w:rsidRPr="000810EB" w:rsidRDefault="007F4884" w:rsidP="00D87B45">
      <w:pPr>
        <w:rPr>
          <w:sz w:val="24"/>
          <w:szCs w:val="24"/>
          <w:lang w:val="lt-LT"/>
        </w:rPr>
      </w:pPr>
    </w:p>
    <w:p w14:paraId="7CA3011D" w14:textId="77777777" w:rsidR="00D87B45" w:rsidRPr="000810EB" w:rsidRDefault="00D87B45" w:rsidP="00D87B45">
      <w:pPr>
        <w:tabs>
          <w:tab w:val="left" w:pos="630"/>
        </w:tabs>
        <w:jc w:val="center"/>
        <w:rPr>
          <w:sz w:val="24"/>
          <w:szCs w:val="24"/>
          <w:lang w:val="lt-LT"/>
        </w:rPr>
      </w:pPr>
      <w:r w:rsidRPr="000810EB">
        <w:rPr>
          <w:b/>
          <w:bCs/>
          <w:sz w:val="24"/>
          <w:szCs w:val="24"/>
          <w:lang w:val="lt-LT"/>
        </w:rPr>
        <w:t>UŽDAROSIOS AKCINĖS BENDROVĖS „ROKIŠKIO VANDENYS“ 2020 METŲ VEIKLOS ATASKAITA</w:t>
      </w:r>
    </w:p>
    <w:p w14:paraId="146EA70E" w14:textId="77777777" w:rsidR="00D87B45" w:rsidRPr="000810EB" w:rsidRDefault="00D87B45" w:rsidP="00D87B45">
      <w:pPr>
        <w:rPr>
          <w:sz w:val="24"/>
          <w:szCs w:val="24"/>
          <w:lang w:val="lt-LT"/>
        </w:rPr>
      </w:pPr>
    </w:p>
    <w:p w14:paraId="740B7EC0" w14:textId="77777777" w:rsidR="00D87B45" w:rsidRPr="000810EB" w:rsidRDefault="00D87B45" w:rsidP="00D87B45">
      <w:pPr>
        <w:pStyle w:val="Lentelsantrat"/>
        <w:suppressLineNumbers w:val="0"/>
        <w:tabs>
          <w:tab w:val="left" w:pos="3375"/>
        </w:tabs>
      </w:pPr>
      <w:r w:rsidRPr="000810EB">
        <w:t>I. BENDRI DUOMENYS</w:t>
      </w:r>
    </w:p>
    <w:p w14:paraId="780A9491" w14:textId="77777777" w:rsidR="00D87B45" w:rsidRPr="000810EB" w:rsidRDefault="00D87B45" w:rsidP="00D87B45">
      <w:pPr>
        <w:tabs>
          <w:tab w:val="left" w:pos="510"/>
        </w:tabs>
        <w:jc w:val="both"/>
        <w:rPr>
          <w:sz w:val="24"/>
          <w:szCs w:val="24"/>
          <w:lang w:val="lt-LT"/>
        </w:rPr>
      </w:pPr>
    </w:p>
    <w:p w14:paraId="48F27297" w14:textId="723F6DCB" w:rsidR="00D87B45" w:rsidRPr="000810EB" w:rsidRDefault="00D87B45" w:rsidP="00D87B45">
      <w:pPr>
        <w:ind w:firstLine="709"/>
        <w:jc w:val="both"/>
        <w:rPr>
          <w:sz w:val="24"/>
          <w:szCs w:val="24"/>
          <w:lang w:val="lt-LT"/>
        </w:rPr>
      </w:pPr>
      <w:r w:rsidRPr="000810EB">
        <w:rPr>
          <w:sz w:val="24"/>
          <w:szCs w:val="24"/>
          <w:lang w:val="lt-LT"/>
        </w:rPr>
        <w:t xml:space="preserve">UAB </w:t>
      </w:r>
      <w:r w:rsidR="007C78DD" w:rsidRPr="000810EB">
        <w:rPr>
          <w:sz w:val="24"/>
          <w:szCs w:val="24"/>
          <w:lang w:val="lt-LT"/>
        </w:rPr>
        <w:t>,,</w:t>
      </w:r>
      <w:r w:rsidRPr="000810EB">
        <w:rPr>
          <w:sz w:val="24"/>
          <w:szCs w:val="24"/>
          <w:lang w:val="lt-LT"/>
        </w:rPr>
        <w:t>Rokiškio vandenys“ įmonių registre įregistruota 2002 m. gruodžio 31 d.; Juridinio asmens kodas 173741535, buveinė – Ežero g.3, Rokiškis.</w:t>
      </w:r>
    </w:p>
    <w:p w14:paraId="1822E4B2" w14:textId="77777777" w:rsidR="00D87B45" w:rsidRPr="000810EB" w:rsidRDefault="00D87B45" w:rsidP="00D87B45">
      <w:pPr>
        <w:ind w:firstLine="709"/>
        <w:jc w:val="both"/>
        <w:rPr>
          <w:sz w:val="24"/>
          <w:szCs w:val="24"/>
          <w:lang w:val="lt-LT"/>
        </w:rPr>
      </w:pPr>
      <w:r w:rsidRPr="000810EB">
        <w:rPr>
          <w:sz w:val="24"/>
          <w:szCs w:val="24"/>
          <w:lang w:val="lt-LT"/>
        </w:rPr>
        <w:t xml:space="preserve">Bendrovės įstatinis kapitalas yra 5.681.296,91 eurai (penki milijonai šeši šimtai aštuoniasdešimt vienas tūkstantis du šimtai devyniasdešimt šeši eurai 91 ct). Jis padalytas į </w:t>
      </w:r>
      <w:r w:rsidRPr="000810EB">
        <w:rPr>
          <w:sz w:val="24"/>
          <w:szCs w:val="24"/>
          <w:shd w:val="clear" w:color="auto" w:fill="FFFFFF"/>
          <w:lang w:val="lt-LT"/>
        </w:rPr>
        <w:t xml:space="preserve">19.590.679 </w:t>
      </w:r>
      <w:r w:rsidRPr="000810EB">
        <w:rPr>
          <w:sz w:val="24"/>
          <w:szCs w:val="24"/>
          <w:lang w:val="lt-LT"/>
        </w:rPr>
        <w:t>akcijų. Vienos akcijos nominali vertė yra 0,29 eurai. Įstatinio kapitalo dydis lygus visų Bendrovės pasirašytų akcijų nominalių verčių sumai. Visos akcijos priklauso Rokiškio rajono savivaldybei.</w:t>
      </w:r>
    </w:p>
    <w:p w14:paraId="0DAC5257" w14:textId="77777777" w:rsidR="00D87B45" w:rsidRPr="000810EB" w:rsidRDefault="00D87B45" w:rsidP="00D87B45">
      <w:pPr>
        <w:tabs>
          <w:tab w:val="left" w:pos="567"/>
        </w:tabs>
        <w:jc w:val="both"/>
        <w:rPr>
          <w:sz w:val="24"/>
          <w:szCs w:val="24"/>
          <w:lang w:val="lt-LT"/>
        </w:rPr>
      </w:pPr>
      <w:r w:rsidRPr="000810EB">
        <w:rPr>
          <w:sz w:val="24"/>
          <w:szCs w:val="24"/>
          <w:lang w:val="lt-LT"/>
        </w:rPr>
        <w:tab/>
        <w:t>UAB „Rokiškio vandenys“ įstatuose, įregistruotuose Juridinių asmenų registre 2019 m. gruodžio 13 d., nustatyti tokie Bendrovės valdymo organai: visuotinis akcininkų susirinkimas ir vienasmenis valdymo organas – bendrovės direktorius.</w:t>
      </w:r>
    </w:p>
    <w:p w14:paraId="26DF86A2" w14:textId="77777777" w:rsidR="00D87B45" w:rsidRPr="000810EB" w:rsidRDefault="00D87B45" w:rsidP="00D87B45">
      <w:pPr>
        <w:jc w:val="both"/>
        <w:rPr>
          <w:sz w:val="24"/>
          <w:szCs w:val="24"/>
          <w:lang w:val="lt-LT"/>
        </w:rPr>
      </w:pPr>
    </w:p>
    <w:p w14:paraId="683CC313" w14:textId="77777777" w:rsidR="00D87B45" w:rsidRPr="000810EB" w:rsidRDefault="00D87B45" w:rsidP="00D87B45">
      <w:pPr>
        <w:pStyle w:val="Lentelsantrat"/>
        <w:suppressLineNumbers w:val="0"/>
        <w:tabs>
          <w:tab w:val="left" w:pos="3375"/>
        </w:tabs>
      </w:pPr>
      <w:r w:rsidRPr="000810EB">
        <w:t>II. DARBUOTOJAI IR DARBO APMOKĖJIMAS</w:t>
      </w:r>
    </w:p>
    <w:p w14:paraId="7E14A204" w14:textId="77777777" w:rsidR="00D87B45" w:rsidRPr="000810EB" w:rsidRDefault="00D87B45" w:rsidP="00D87B45">
      <w:pPr>
        <w:tabs>
          <w:tab w:val="left" w:pos="555"/>
        </w:tabs>
        <w:jc w:val="both"/>
        <w:rPr>
          <w:sz w:val="24"/>
          <w:szCs w:val="24"/>
          <w:lang w:val="lt-LT"/>
        </w:rPr>
      </w:pPr>
    </w:p>
    <w:p w14:paraId="789865CA" w14:textId="0D99F686" w:rsidR="00D87B45" w:rsidRPr="000810EB" w:rsidRDefault="00D87B45" w:rsidP="00D87B45">
      <w:pPr>
        <w:ind w:firstLine="720"/>
        <w:jc w:val="both"/>
        <w:rPr>
          <w:sz w:val="24"/>
          <w:szCs w:val="24"/>
          <w:lang w:val="lt-LT"/>
        </w:rPr>
      </w:pPr>
      <w:r w:rsidRPr="000810EB">
        <w:rPr>
          <w:sz w:val="24"/>
          <w:szCs w:val="24"/>
          <w:lang w:val="lt-LT"/>
        </w:rPr>
        <w:t xml:space="preserve">Ataskaitinių metų pabaigoje bendrovėje dirbo 66 darbuotojai, iš jų darbuotojai, dirbantys vandens  tiekimo ir nuotekų tvarkymo (tiesioginėje) veikloje - 46 žmonės, energetiko, transporto  (netiesioginėje) veikloje </w:t>
      </w:r>
      <w:r w:rsidR="007C78DD" w:rsidRPr="000810EB">
        <w:rPr>
          <w:sz w:val="24"/>
          <w:szCs w:val="24"/>
          <w:lang w:val="lt-LT"/>
        </w:rPr>
        <w:t>–</w:t>
      </w:r>
      <w:r w:rsidRPr="000810EB">
        <w:rPr>
          <w:sz w:val="24"/>
          <w:szCs w:val="24"/>
          <w:lang w:val="lt-LT"/>
        </w:rPr>
        <w:t xml:space="preserve"> 7 žmonės, atsiskaitomųjų prietaisų priežiūros ir vartotojų aptarnavimo veikloje </w:t>
      </w:r>
      <w:r w:rsidR="007C78DD" w:rsidRPr="000810EB">
        <w:rPr>
          <w:sz w:val="24"/>
          <w:szCs w:val="24"/>
          <w:lang w:val="lt-LT"/>
        </w:rPr>
        <w:t>–</w:t>
      </w:r>
      <w:r w:rsidRPr="000810EB">
        <w:rPr>
          <w:sz w:val="24"/>
          <w:szCs w:val="24"/>
          <w:lang w:val="lt-LT"/>
        </w:rPr>
        <w:t xml:space="preserve"> 9 žmonės, administracijos darbuotojų skaičius </w:t>
      </w:r>
      <w:r w:rsidR="007C78DD" w:rsidRPr="000810EB">
        <w:rPr>
          <w:sz w:val="24"/>
          <w:szCs w:val="24"/>
          <w:lang w:val="lt-LT"/>
        </w:rPr>
        <w:t>–</w:t>
      </w:r>
      <w:r w:rsidRPr="000810EB">
        <w:rPr>
          <w:sz w:val="24"/>
          <w:szCs w:val="24"/>
          <w:lang w:val="lt-LT"/>
        </w:rPr>
        <w:t xml:space="preserve"> 4 žmonės. Vidutinis bendrovės darbuotojo darbo užmokestis yra </w:t>
      </w:r>
      <w:r w:rsidRPr="000810EB">
        <w:rPr>
          <w:sz w:val="24"/>
          <w:szCs w:val="24"/>
          <w:shd w:val="clear" w:color="auto" w:fill="FFFFFF"/>
          <w:lang w:val="lt-LT"/>
        </w:rPr>
        <w:t>1155 eurai.</w:t>
      </w:r>
    </w:p>
    <w:p w14:paraId="0985FDC8" w14:textId="77777777" w:rsidR="00D87B45" w:rsidRPr="000810EB" w:rsidRDefault="00D87B45" w:rsidP="00D87B45">
      <w:pPr>
        <w:jc w:val="both"/>
        <w:rPr>
          <w:kern w:val="2"/>
          <w:sz w:val="24"/>
          <w:szCs w:val="24"/>
          <w:lang w:val="lt-LT"/>
        </w:rPr>
      </w:pPr>
    </w:p>
    <w:p w14:paraId="74659DD2" w14:textId="77777777" w:rsidR="00D87B45" w:rsidRPr="000810EB" w:rsidRDefault="00D87B45" w:rsidP="00D87B45">
      <w:pPr>
        <w:pStyle w:val="Lentelsantrat"/>
        <w:suppressLineNumbers w:val="0"/>
        <w:rPr>
          <w:shd w:val="clear" w:color="auto" w:fill="FFFFFF"/>
        </w:rPr>
      </w:pPr>
      <w:r w:rsidRPr="000810EB">
        <w:rPr>
          <w:shd w:val="clear" w:color="auto" w:fill="FFFFFF"/>
        </w:rPr>
        <w:t>III. TURTAS</w:t>
      </w:r>
    </w:p>
    <w:p w14:paraId="79647C05" w14:textId="77777777" w:rsidR="00D87B45" w:rsidRPr="000810EB" w:rsidRDefault="00D87B45" w:rsidP="00D87B45">
      <w:pPr>
        <w:jc w:val="both"/>
        <w:rPr>
          <w:sz w:val="24"/>
          <w:szCs w:val="24"/>
          <w:shd w:val="clear" w:color="auto" w:fill="FFFFFF"/>
          <w:lang w:val="lt-LT"/>
        </w:rPr>
      </w:pPr>
    </w:p>
    <w:p w14:paraId="1EF6BA0A" w14:textId="77777777" w:rsidR="00D87B45" w:rsidRPr="000810EB" w:rsidRDefault="00D87B45" w:rsidP="00D87B45">
      <w:pPr>
        <w:tabs>
          <w:tab w:val="left" w:pos="435"/>
          <w:tab w:val="left" w:pos="465"/>
        </w:tabs>
        <w:jc w:val="both"/>
        <w:rPr>
          <w:sz w:val="24"/>
          <w:szCs w:val="24"/>
          <w:lang w:val="lt-LT"/>
        </w:rPr>
      </w:pPr>
      <w:r w:rsidRPr="000810EB">
        <w:rPr>
          <w:sz w:val="24"/>
          <w:szCs w:val="24"/>
          <w:lang w:val="lt-LT"/>
        </w:rPr>
        <w:tab/>
        <w:t>Bendrovės ilgalaikio turto sąskaitose apskaitomas nuosavybės teise priklausantis turtas, kuris tarnauja bendrovės veikloje ilgiau nei vienerius finansinius metus ir kurio įsigijimo kaina ne mažesnė nei numatyta ilgalaikio materialaus ir nematerialaus turto nusidėvėjimo (amortizacijos) apskaičiavimo metoduose ir normatyvuose.</w:t>
      </w:r>
    </w:p>
    <w:p w14:paraId="7A4BCC99" w14:textId="77777777" w:rsidR="00D87B45" w:rsidRPr="000810EB" w:rsidRDefault="00D87B45" w:rsidP="00D87B45">
      <w:pPr>
        <w:jc w:val="both"/>
        <w:rPr>
          <w:sz w:val="24"/>
          <w:szCs w:val="24"/>
          <w:lang w:val="lt-LT"/>
        </w:rPr>
      </w:pPr>
    </w:p>
    <w:p w14:paraId="7B3D5912" w14:textId="3E726E69" w:rsidR="00D87B45" w:rsidRDefault="00D87B45" w:rsidP="00D87B45">
      <w:pPr>
        <w:ind w:firstLine="709"/>
        <w:jc w:val="both"/>
        <w:rPr>
          <w:sz w:val="24"/>
          <w:szCs w:val="24"/>
          <w:lang w:val="lt-LT"/>
        </w:rPr>
      </w:pPr>
      <w:r w:rsidRPr="000810EB">
        <w:rPr>
          <w:sz w:val="24"/>
          <w:szCs w:val="24"/>
          <w:lang w:val="lt-LT"/>
        </w:rPr>
        <w:t>Informacija apie ilgalaikį turtą (pagal balanso straipsnius):</w:t>
      </w:r>
    </w:p>
    <w:p w14:paraId="47DAF30E" w14:textId="77777777" w:rsidR="007F4884" w:rsidRPr="000810EB" w:rsidRDefault="007F4884" w:rsidP="00D87B45">
      <w:pPr>
        <w:ind w:firstLine="709"/>
        <w:jc w:val="both"/>
        <w:rPr>
          <w:sz w:val="24"/>
          <w:szCs w:val="24"/>
          <w:lang w:val="lt-LT"/>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80"/>
        <w:gridCol w:w="5475"/>
        <w:gridCol w:w="2919"/>
      </w:tblGrid>
      <w:tr w:rsidR="00D87B45" w:rsidRPr="000810EB" w14:paraId="62D879D0" w14:textId="77777777" w:rsidTr="00D87B45">
        <w:trPr>
          <w:trHeight w:val="285"/>
        </w:trPr>
        <w:tc>
          <w:tcPr>
            <w:tcW w:w="780" w:type="dxa"/>
            <w:tcBorders>
              <w:top w:val="single" w:sz="2" w:space="0" w:color="000000"/>
              <w:left w:val="single" w:sz="2" w:space="0" w:color="000000"/>
              <w:bottom w:val="single" w:sz="2" w:space="0" w:color="000000"/>
              <w:right w:val="nil"/>
            </w:tcBorders>
            <w:hideMark/>
          </w:tcPr>
          <w:p w14:paraId="7B8F0929" w14:textId="77777777" w:rsidR="00D87B45" w:rsidRPr="000810EB" w:rsidRDefault="00D87B45">
            <w:pPr>
              <w:pStyle w:val="TableContents"/>
              <w:jc w:val="center"/>
            </w:pPr>
            <w:r w:rsidRPr="000810EB">
              <w:t>Eil.Nr.</w:t>
            </w:r>
          </w:p>
        </w:tc>
        <w:tc>
          <w:tcPr>
            <w:tcW w:w="5475" w:type="dxa"/>
            <w:tcBorders>
              <w:top w:val="single" w:sz="2" w:space="0" w:color="000000"/>
              <w:left w:val="single" w:sz="2" w:space="0" w:color="000000"/>
              <w:bottom w:val="single" w:sz="2" w:space="0" w:color="000000"/>
              <w:right w:val="nil"/>
            </w:tcBorders>
            <w:hideMark/>
          </w:tcPr>
          <w:p w14:paraId="395F7364" w14:textId="77777777" w:rsidR="00D87B45" w:rsidRPr="000810EB" w:rsidRDefault="00D87B45">
            <w:pPr>
              <w:pStyle w:val="TableContents"/>
              <w:jc w:val="center"/>
            </w:pPr>
            <w:r w:rsidRPr="000810EB">
              <w:t>Ilgalaikio turto grupės pavadinimas</w:t>
            </w:r>
          </w:p>
        </w:tc>
        <w:tc>
          <w:tcPr>
            <w:tcW w:w="2919" w:type="dxa"/>
            <w:tcBorders>
              <w:top w:val="single" w:sz="2" w:space="0" w:color="000000"/>
              <w:left w:val="single" w:sz="2" w:space="0" w:color="000000"/>
              <w:bottom w:val="single" w:sz="2" w:space="0" w:color="000000"/>
              <w:right w:val="single" w:sz="2" w:space="0" w:color="000000"/>
            </w:tcBorders>
            <w:hideMark/>
          </w:tcPr>
          <w:p w14:paraId="1DDA82CB" w14:textId="77777777" w:rsidR="00D87B45" w:rsidRPr="000810EB" w:rsidRDefault="00D87B45">
            <w:pPr>
              <w:pStyle w:val="TableContents"/>
              <w:jc w:val="center"/>
            </w:pPr>
            <w:r w:rsidRPr="000810EB">
              <w:t>Balansinė vertė, tūkst.Eur</w:t>
            </w:r>
          </w:p>
        </w:tc>
      </w:tr>
      <w:tr w:rsidR="00D87B45" w:rsidRPr="000810EB" w14:paraId="3DC90ABF" w14:textId="77777777" w:rsidTr="00D87B45">
        <w:trPr>
          <w:trHeight w:val="285"/>
        </w:trPr>
        <w:tc>
          <w:tcPr>
            <w:tcW w:w="780" w:type="dxa"/>
            <w:tcBorders>
              <w:top w:val="nil"/>
              <w:left w:val="single" w:sz="2" w:space="0" w:color="000000"/>
              <w:bottom w:val="single" w:sz="2" w:space="0" w:color="000000"/>
              <w:right w:val="nil"/>
            </w:tcBorders>
            <w:hideMark/>
          </w:tcPr>
          <w:p w14:paraId="25C61920" w14:textId="77777777" w:rsidR="00D87B45" w:rsidRPr="000810EB" w:rsidRDefault="00D87B45">
            <w:pPr>
              <w:pStyle w:val="TableContents"/>
              <w:jc w:val="center"/>
            </w:pPr>
            <w:r w:rsidRPr="000810EB">
              <w:t>1</w:t>
            </w:r>
          </w:p>
        </w:tc>
        <w:tc>
          <w:tcPr>
            <w:tcW w:w="5475" w:type="dxa"/>
            <w:tcBorders>
              <w:top w:val="nil"/>
              <w:left w:val="single" w:sz="2" w:space="0" w:color="000000"/>
              <w:bottom w:val="single" w:sz="2" w:space="0" w:color="000000"/>
              <w:right w:val="nil"/>
            </w:tcBorders>
            <w:hideMark/>
          </w:tcPr>
          <w:p w14:paraId="3BBE9E11" w14:textId="77777777" w:rsidR="00D87B45" w:rsidRPr="000810EB" w:rsidRDefault="00D87B45">
            <w:pPr>
              <w:pStyle w:val="TableContents"/>
            </w:pPr>
            <w:r w:rsidRPr="000810EB">
              <w:t>Programinė įranga</w:t>
            </w:r>
          </w:p>
        </w:tc>
        <w:tc>
          <w:tcPr>
            <w:tcW w:w="2919" w:type="dxa"/>
            <w:tcBorders>
              <w:top w:val="nil"/>
              <w:left w:val="single" w:sz="2" w:space="0" w:color="000000"/>
              <w:bottom w:val="single" w:sz="2" w:space="0" w:color="000000"/>
              <w:right w:val="single" w:sz="2" w:space="0" w:color="000000"/>
            </w:tcBorders>
            <w:hideMark/>
          </w:tcPr>
          <w:p w14:paraId="1AC2C9EB" w14:textId="77777777" w:rsidR="00D87B45" w:rsidRPr="000810EB" w:rsidRDefault="00D87B45">
            <w:pPr>
              <w:pStyle w:val="TableContents"/>
              <w:jc w:val="right"/>
            </w:pPr>
            <w:r w:rsidRPr="000810EB">
              <w:t>10,77</w:t>
            </w:r>
          </w:p>
        </w:tc>
      </w:tr>
      <w:tr w:rsidR="00D87B45" w:rsidRPr="000810EB" w14:paraId="750E7353" w14:textId="77777777" w:rsidTr="00D87B45">
        <w:trPr>
          <w:trHeight w:val="285"/>
        </w:trPr>
        <w:tc>
          <w:tcPr>
            <w:tcW w:w="780" w:type="dxa"/>
            <w:tcBorders>
              <w:top w:val="nil"/>
              <w:left w:val="single" w:sz="2" w:space="0" w:color="000000"/>
              <w:bottom w:val="single" w:sz="2" w:space="0" w:color="000000"/>
              <w:right w:val="nil"/>
            </w:tcBorders>
            <w:hideMark/>
          </w:tcPr>
          <w:p w14:paraId="64AE1B13" w14:textId="77777777" w:rsidR="00D87B45" w:rsidRPr="000810EB" w:rsidRDefault="00D87B45">
            <w:pPr>
              <w:pStyle w:val="TableContents"/>
              <w:jc w:val="center"/>
            </w:pPr>
            <w:r w:rsidRPr="000810EB">
              <w:t>2</w:t>
            </w:r>
          </w:p>
        </w:tc>
        <w:tc>
          <w:tcPr>
            <w:tcW w:w="5475" w:type="dxa"/>
            <w:tcBorders>
              <w:top w:val="nil"/>
              <w:left w:val="single" w:sz="2" w:space="0" w:color="000000"/>
              <w:bottom w:val="single" w:sz="2" w:space="0" w:color="000000"/>
              <w:right w:val="nil"/>
            </w:tcBorders>
            <w:hideMark/>
          </w:tcPr>
          <w:p w14:paraId="06519201" w14:textId="77777777" w:rsidR="00D87B45" w:rsidRPr="000810EB" w:rsidRDefault="00D87B45">
            <w:pPr>
              <w:pStyle w:val="TableContents"/>
            </w:pPr>
            <w:r w:rsidRPr="000810EB">
              <w:t>Žemė</w:t>
            </w:r>
          </w:p>
        </w:tc>
        <w:tc>
          <w:tcPr>
            <w:tcW w:w="2919" w:type="dxa"/>
            <w:tcBorders>
              <w:top w:val="nil"/>
              <w:left w:val="single" w:sz="2" w:space="0" w:color="000000"/>
              <w:bottom w:val="single" w:sz="2" w:space="0" w:color="000000"/>
              <w:right w:val="single" w:sz="2" w:space="0" w:color="000000"/>
            </w:tcBorders>
            <w:hideMark/>
          </w:tcPr>
          <w:p w14:paraId="025AEBA3" w14:textId="77777777" w:rsidR="00D87B45" w:rsidRPr="000810EB" w:rsidRDefault="00D87B45">
            <w:pPr>
              <w:pStyle w:val="TableContents"/>
              <w:jc w:val="right"/>
            </w:pPr>
            <w:r w:rsidRPr="000810EB">
              <w:t>1,16</w:t>
            </w:r>
          </w:p>
        </w:tc>
      </w:tr>
      <w:tr w:rsidR="00D87B45" w:rsidRPr="000810EB" w14:paraId="65F0F1C0" w14:textId="77777777" w:rsidTr="00D87B45">
        <w:trPr>
          <w:trHeight w:val="285"/>
        </w:trPr>
        <w:tc>
          <w:tcPr>
            <w:tcW w:w="780" w:type="dxa"/>
            <w:tcBorders>
              <w:top w:val="nil"/>
              <w:left w:val="single" w:sz="2" w:space="0" w:color="000000"/>
              <w:bottom w:val="single" w:sz="2" w:space="0" w:color="000000"/>
              <w:right w:val="nil"/>
            </w:tcBorders>
            <w:hideMark/>
          </w:tcPr>
          <w:p w14:paraId="466B3050" w14:textId="77777777" w:rsidR="00D87B45" w:rsidRPr="000810EB" w:rsidRDefault="00D87B45">
            <w:pPr>
              <w:pStyle w:val="TableContents"/>
              <w:jc w:val="center"/>
            </w:pPr>
            <w:r w:rsidRPr="000810EB">
              <w:t>3</w:t>
            </w:r>
          </w:p>
        </w:tc>
        <w:tc>
          <w:tcPr>
            <w:tcW w:w="5475" w:type="dxa"/>
            <w:tcBorders>
              <w:top w:val="nil"/>
              <w:left w:val="single" w:sz="2" w:space="0" w:color="000000"/>
              <w:bottom w:val="single" w:sz="2" w:space="0" w:color="000000"/>
              <w:right w:val="nil"/>
            </w:tcBorders>
            <w:hideMark/>
          </w:tcPr>
          <w:p w14:paraId="192952E5" w14:textId="77777777" w:rsidR="00D87B45" w:rsidRPr="000810EB" w:rsidRDefault="00D87B45">
            <w:pPr>
              <w:pStyle w:val="TableContents"/>
            </w:pPr>
            <w:r w:rsidRPr="000810EB">
              <w:t>Pastatai</w:t>
            </w:r>
          </w:p>
        </w:tc>
        <w:tc>
          <w:tcPr>
            <w:tcW w:w="2919" w:type="dxa"/>
            <w:tcBorders>
              <w:top w:val="nil"/>
              <w:left w:val="single" w:sz="2" w:space="0" w:color="000000"/>
              <w:bottom w:val="single" w:sz="2" w:space="0" w:color="000000"/>
              <w:right w:val="single" w:sz="2" w:space="0" w:color="000000"/>
            </w:tcBorders>
            <w:hideMark/>
          </w:tcPr>
          <w:p w14:paraId="615DC8E5" w14:textId="77777777" w:rsidR="00D87B45" w:rsidRPr="000810EB" w:rsidRDefault="00D87B45">
            <w:pPr>
              <w:pStyle w:val="TableContents"/>
              <w:jc w:val="right"/>
            </w:pPr>
            <w:r w:rsidRPr="000810EB">
              <w:t>228,12</w:t>
            </w:r>
          </w:p>
        </w:tc>
      </w:tr>
      <w:tr w:rsidR="00D87B45" w:rsidRPr="000810EB" w14:paraId="0171BD85" w14:textId="77777777" w:rsidTr="00D87B45">
        <w:trPr>
          <w:trHeight w:val="285"/>
        </w:trPr>
        <w:tc>
          <w:tcPr>
            <w:tcW w:w="780" w:type="dxa"/>
            <w:tcBorders>
              <w:top w:val="nil"/>
              <w:left w:val="single" w:sz="2" w:space="0" w:color="000000"/>
              <w:bottom w:val="single" w:sz="2" w:space="0" w:color="000000"/>
              <w:right w:val="nil"/>
            </w:tcBorders>
            <w:hideMark/>
          </w:tcPr>
          <w:p w14:paraId="6777368D" w14:textId="77777777" w:rsidR="00D87B45" w:rsidRPr="000810EB" w:rsidRDefault="00D87B45">
            <w:pPr>
              <w:pStyle w:val="TableContents"/>
              <w:jc w:val="center"/>
            </w:pPr>
            <w:r w:rsidRPr="000810EB">
              <w:t>4</w:t>
            </w:r>
          </w:p>
        </w:tc>
        <w:tc>
          <w:tcPr>
            <w:tcW w:w="5475" w:type="dxa"/>
            <w:tcBorders>
              <w:top w:val="nil"/>
              <w:left w:val="single" w:sz="2" w:space="0" w:color="000000"/>
              <w:bottom w:val="single" w:sz="2" w:space="0" w:color="000000"/>
              <w:right w:val="nil"/>
            </w:tcBorders>
            <w:hideMark/>
          </w:tcPr>
          <w:p w14:paraId="6374BD53" w14:textId="77777777" w:rsidR="00D87B45" w:rsidRPr="000810EB" w:rsidRDefault="00D87B45">
            <w:pPr>
              <w:pStyle w:val="TableContents"/>
            </w:pPr>
            <w:r w:rsidRPr="000810EB">
              <w:t>Statiniai</w:t>
            </w:r>
          </w:p>
        </w:tc>
        <w:tc>
          <w:tcPr>
            <w:tcW w:w="2919" w:type="dxa"/>
            <w:tcBorders>
              <w:top w:val="nil"/>
              <w:left w:val="single" w:sz="2" w:space="0" w:color="000000"/>
              <w:bottom w:val="single" w:sz="2" w:space="0" w:color="000000"/>
              <w:right w:val="single" w:sz="2" w:space="0" w:color="000000"/>
            </w:tcBorders>
            <w:hideMark/>
          </w:tcPr>
          <w:p w14:paraId="10900DE5" w14:textId="77777777" w:rsidR="00D87B45" w:rsidRPr="000810EB" w:rsidRDefault="00D87B45">
            <w:pPr>
              <w:pStyle w:val="TableContents"/>
              <w:jc w:val="right"/>
            </w:pPr>
            <w:r w:rsidRPr="000810EB">
              <w:t>3 004,64</w:t>
            </w:r>
          </w:p>
        </w:tc>
      </w:tr>
      <w:tr w:rsidR="00D87B45" w:rsidRPr="000810EB" w14:paraId="18D753BF" w14:textId="77777777" w:rsidTr="00D87B45">
        <w:trPr>
          <w:trHeight w:val="285"/>
        </w:trPr>
        <w:tc>
          <w:tcPr>
            <w:tcW w:w="780" w:type="dxa"/>
            <w:tcBorders>
              <w:top w:val="nil"/>
              <w:left w:val="single" w:sz="2" w:space="0" w:color="000000"/>
              <w:bottom w:val="single" w:sz="2" w:space="0" w:color="000000"/>
              <w:right w:val="nil"/>
            </w:tcBorders>
            <w:hideMark/>
          </w:tcPr>
          <w:p w14:paraId="03805B0E" w14:textId="77777777" w:rsidR="00D87B45" w:rsidRPr="000810EB" w:rsidRDefault="00D87B45">
            <w:pPr>
              <w:pStyle w:val="TableContents"/>
              <w:jc w:val="center"/>
            </w:pPr>
            <w:r w:rsidRPr="000810EB">
              <w:t>5</w:t>
            </w:r>
          </w:p>
        </w:tc>
        <w:tc>
          <w:tcPr>
            <w:tcW w:w="5475" w:type="dxa"/>
            <w:tcBorders>
              <w:top w:val="nil"/>
              <w:left w:val="single" w:sz="2" w:space="0" w:color="000000"/>
              <w:bottom w:val="single" w:sz="2" w:space="0" w:color="000000"/>
              <w:right w:val="nil"/>
            </w:tcBorders>
            <w:hideMark/>
          </w:tcPr>
          <w:p w14:paraId="6E31E35A" w14:textId="77777777" w:rsidR="00D87B45" w:rsidRPr="000810EB" w:rsidRDefault="00D87B45">
            <w:pPr>
              <w:pStyle w:val="TableContents"/>
            </w:pPr>
            <w:r w:rsidRPr="000810EB">
              <w:t>Vandentiekio ir nuotekų tinklai</w:t>
            </w:r>
          </w:p>
        </w:tc>
        <w:tc>
          <w:tcPr>
            <w:tcW w:w="2919" w:type="dxa"/>
            <w:tcBorders>
              <w:top w:val="nil"/>
              <w:left w:val="single" w:sz="2" w:space="0" w:color="000000"/>
              <w:bottom w:val="single" w:sz="2" w:space="0" w:color="000000"/>
              <w:right w:val="single" w:sz="2" w:space="0" w:color="000000"/>
            </w:tcBorders>
            <w:hideMark/>
          </w:tcPr>
          <w:p w14:paraId="0AEBF309" w14:textId="77777777" w:rsidR="00D87B45" w:rsidRPr="000810EB" w:rsidRDefault="00D87B45">
            <w:pPr>
              <w:pStyle w:val="TableContents"/>
              <w:jc w:val="right"/>
            </w:pPr>
            <w:r w:rsidRPr="000810EB">
              <w:t>8 807,70</w:t>
            </w:r>
          </w:p>
        </w:tc>
      </w:tr>
      <w:tr w:rsidR="00D87B45" w:rsidRPr="000810EB" w14:paraId="4A3186A2" w14:textId="77777777" w:rsidTr="00D87B45">
        <w:trPr>
          <w:trHeight w:val="285"/>
        </w:trPr>
        <w:tc>
          <w:tcPr>
            <w:tcW w:w="780" w:type="dxa"/>
            <w:tcBorders>
              <w:top w:val="nil"/>
              <w:left w:val="single" w:sz="2" w:space="0" w:color="000000"/>
              <w:bottom w:val="single" w:sz="2" w:space="0" w:color="000000"/>
              <w:right w:val="nil"/>
            </w:tcBorders>
            <w:hideMark/>
          </w:tcPr>
          <w:p w14:paraId="17B49810" w14:textId="77777777" w:rsidR="00D87B45" w:rsidRPr="000810EB" w:rsidRDefault="00D87B45">
            <w:pPr>
              <w:pStyle w:val="TableContents"/>
              <w:jc w:val="center"/>
            </w:pPr>
            <w:r w:rsidRPr="000810EB">
              <w:t>6</w:t>
            </w:r>
          </w:p>
        </w:tc>
        <w:tc>
          <w:tcPr>
            <w:tcW w:w="5475" w:type="dxa"/>
            <w:tcBorders>
              <w:top w:val="nil"/>
              <w:left w:val="single" w:sz="2" w:space="0" w:color="000000"/>
              <w:bottom w:val="single" w:sz="2" w:space="0" w:color="000000"/>
              <w:right w:val="nil"/>
            </w:tcBorders>
            <w:hideMark/>
          </w:tcPr>
          <w:p w14:paraId="063A50D8" w14:textId="77777777" w:rsidR="00D87B45" w:rsidRPr="000810EB" w:rsidRDefault="00D87B45">
            <w:pPr>
              <w:pStyle w:val="TableContents"/>
            </w:pPr>
            <w:r w:rsidRPr="000810EB">
              <w:t>Mašinos ir įrengimai</w:t>
            </w:r>
          </w:p>
        </w:tc>
        <w:tc>
          <w:tcPr>
            <w:tcW w:w="2919" w:type="dxa"/>
            <w:tcBorders>
              <w:top w:val="nil"/>
              <w:left w:val="single" w:sz="2" w:space="0" w:color="000000"/>
              <w:bottom w:val="single" w:sz="2" w:space="0" w:color="000000"/>
              <w:right w:val="single" w:sz="2" w:space="0" w:color="000000"/>
            </w:tcBorders>
            <w:hideMark/>
          </w:tcPr>
          <w:p w14:paraId="063C1656" w14:textId="77777777" w:rsidR="00D87B45" w:rsidRPr="000810EB" w:rsidRDefault="00D87B45">
            <w:pPr>
              <w:pStyle w:val="TableContents"/>
              <w:jc w:val="right"/>
            </w:pPr>
            <w:r w:rsidRPr="000810EB">
              <w:t>1 961,26</w:t>
            </w:r>
          </w:p>
        </w:tc>
      </w:tr>
      <w:tr w:rsidR="00D87B45" w:rsidRPr="000810EB" w14:paraId="7A86978B" w14:textId="77777777" w:rsidTr="00D87B45">
        <w:trPr>
          <w:trHeight w:val="285"/>
        </w:trPr>
        <w:tc>
          <w:tcPr>
            <w:tcW w:w="780" w:type="dxa"/>
            <w:tcBorders>
              <w:top w:val="nil"/>
              <w:left w:val="single" w:sz="2" w:space="0" w:color="000000"/>
              <w:bottom w:val="single" w:sz="2" w:space="0" w:color="000000"/>
              <w:right w:val="nil"/>
            </w:tcBorders>
            <w:hideMark/>
          </w:tcPr>
          <w:p w14:paraId="6906C0D4" w14:textId="77777777" w:rsidR="00D87B45" w:rsidRPr="000810EB" w:rsidRDefault="00D87B45">
            <w:pPr>
              <w:pStyle w:val="TableContents"/>
              <w:jc w:val="center"/>
            </w:pPr>
            <w:r w:rsidRPr="000810EB">
              <w:t>7</w:t>
            </w:r>
          </w:p>
        </w:tc>
        <w:tc>
          <w:tcPr>
            <w:tcW w:w="5475" w:type="dxa"/>
            <w:tcBorders>
              <w:top w:val="nil"/>
              <w:left w:val="single" w:sz="2" w:space="0" w:color="000000"/>
              <w:bottom w:val="single" w:sz="2" w:space="0" w:color="000000"/>
              <w:right w:val="nil"/>
            </w:tcBorders>
            <w:hideMark/>
          </w:tcPr>
          <w:p w14:paraId="432065E6" w14:textId="77777777" w:rsidR="00D87B45" w:rsidRPr="000810EB" w:rsidRDefault="00D87B45">
            <w:pPr>
              <w:pStyle w:val="TableContents"/>
            </w:pPr>
            <w:r w:rsidRPr="000810EB">
              <w:t>Transporto priemonės</w:t>
            </w:r>
          </w:p>
        </w:tc>
        <w:tc>
          <w:tcPr>
            <w:tcW w:w="2919" w:type="dxa"/>
            <w:tcBorders>
              <w:top w:val="nil"/>
              <w:left w:val="single" w:sz="2" w:space="0" w:color="000000"/>
              <w:bottom w:val="single" w:sz="2" w:space="0" w:color="000000"/>
              <w:right w:val="single" w:sz="2" w:space="0" w:color="000000"/>
            </w:tcBorders>
            <w:hideMark/>
          </w:tcPr>
          <w:p w14:paraId="4CF1FD13" w14:textId="77777777" w:rsidR="00D87B45" w:rsidRPr="000810EB" w:rsidRDefault="00D87B45">
            <w:pPr>
              <w:pStyle w:val="TableContents"/>
              <w:jc w:val="right"/>
            </w:pPr>
            <w:r w:rsidRPr="000810EB">
              <w:t>131,54</w:t>
            </w:r>
          </w:p>
        </w:tc>
      </w:tr>
      <w:tr w:rsidR="00D87B45" w:rsidRPr="000810EB" w14:paraId="61009DEE" w14:textId="77777777" w:rsidTr="00D87B45">
        <w:trPr>
          <w:trHeight w:val="285"/>
        </w:trPr>
        <w:tc>
          <w:tcPr>
            <w:tcW w:w="780" w:type="dxa"/>
            <w:tcBorders>
              <w:top w:val="nil"/>
              <w:left w:val="single" w:sz="2" w:space="0" w:color="000000"/>
              <w:bottom w:val="single" w:sz="2" w:space="0" w:color="000000"/>
              <w:right w:val="nil"/>
            </w:tcBorders>
            <w:hideMark/>
          </w:tcPr>
          <w:p w14:paraId="1870A0F1" w14:textId="77777777" w:rsidR="00D87B45" w:rsidRPr="000810EB" w:rsidRDefault="00D87B45">
            <w:pPr>
              <w:pStyle w:val="TableContents"/>
              <w:jc w:val="center"/>
            </w:pPr>
            <w:r w:rsidRPr="000810EB">
              <w:t>8</w:t>
            </w:r>
          </w:p>
        </w:tc>
        <w:tc>
          <w:tcPr>
            <w:tcW w:w="5475" w:type="dxa"/>
            <w:tcBorders>
              <w:top w:val="nil"/>
              <w:left w:val="single" w:sz="2" w:space="0" w:color="000000"/>
              <w:bottom w:val="single" w:sz="2" w:space="0" w:color="000000"/>
              <w:right w:val="nil"/>
            </w:tcBorders>
            <w:hideMark/>
          </w:tcPr>
          <w:p w14:paraId="33DAF154" w14:textId="77777777" w:rsidR="00D87B45" w:rsidRPr="000810EB" w:rsidRDefault="00D87B45">
            <w:pPr>
              <w:pStyle w:val="TableContents"/>
            </w:pPr>
            <w:r w:rsidRPr="000810EB">
              <w:t>Kita įranga, prietaisai, įrankiai ir įrengimai</w:t>
            </w:r>
          </w:p>
        </w:tc>
        <w:tc>
          <w:tcPr>
            <w:tcW w:w="2919" w:type="dxa"/>
            <w:tcBorders>
              <w:top w:val="nil"/>
              <w:left w:val="single" w:sz="2" w:space="0" w:color="000000"/>
              <w:bottom w:val="single" w:sz="2" w:space="0" w:color="000000"/>
              <w:right w:val="single" w:sz="2" w:space="0" w:color="000000"/>
            </w:tcBorders>
            <w:hideMark/>
          </w:tcPr>
          <w:p w14:paraId="7168EAB2" w14:textId="77777777" w:rsidR="00D87B45" w:rsidRPr="000810EB" w:rsidRDefault="00D87B45">
            <w:pPr>
              <w:pStyle w:val="TableContents"/>
              <w:jc w:val="right"/>
            </w:pPr>
            <w:r w:rsidRPr="000810EB">
              <w:t>176,39</w:t>
            </w:r>
          </w:p>
        </w:tc>
      </w:tr>
      <w:tr w:rsidR="00D87B45" w:rsidRPr="000810EB" w14:paraId="5C4C92D3" w14:textId="77777777" w:rsidTr="00D87B45">
        <w:trPr>
          <w:trHeight w:val="285"/>
        </w:trPr>
        <w:tc>
          <w:tcPr>
            <w:tcW w:w="780" w:type="dxa"/>
            <w:tcBorders>
              <w:top w:val="nil"/>
              <w:left w:val="single" w:sz="2" w:space="0" w:color="000000"/>
              <w:bottom w:val="single" w:sz="2" w:space="0" w:color="000000"/>
              <w:right w:val="nil"/>
            </w:tcBorders>
            <w:hideMark/>
          </w:tcPr>
          <w:p w14:paraId="6FB7A99F" w14:textId="77777777" w:rsidR="00D87B45" w:rsidRPr="000810EB" w:rsidRDefault="00D87B45">
            <w:pPr>
              <w:pStyle w:val="TableContents"/>
              <w:jc w:val="center"/>
            </w:pPr>
            <w:r w:rsidRPr="000810EB">
              <w:t>9</w:t>
            </w:r>
          </w:p>
        </w:tc>
        <w:tc>
          <w:tcPr>
            <w:tcW w:w="5475" w:type="dxa"/>
            <w:tcBorders>
              <w:top w:val="nil"/>
              <w:left w:val="single" w:sz="2" w:space="0" w:color="000000"/>
              <w:bottom w:val="single" w:sz="2" w:space="0" w:color="000000"/>
              <w:right w:val="nil"/>
            </w:tcBorders>
            <w:hideMark/>
          </w:tcPr>
          <w:p w14:paraId="73F323C2" w14:textId="77777777" w:rsidR="00D87B45" w:rsidRPr="000810EB" w:rsidRDefault="00D87B45">
            <w:pPr>
              <w:pStyle w:val="TableContents"/>
            </w:pPr>
            <w:r w:rsidRPr="000810EB">
              <w:t>Kitas materialus turtas (vandens apskaitos prietaisai)</w:t>
            </w:r>
          </w:p>
        </w:tc>
        <w:tc>
          <w:tcPr>
            <w:tcW w:w="2919" w:type="dxa"/>
            <w:tcBorders>
              <w:top w:val="nil"/>
              <w:left w:val="single" w:sz="2" w:space="0" w:color="000000"/>
              <w:bottom w:val="single" w:sz="2" w:space="0" w:color="000000"/>
              <w:right w:val="single" w:sz="2" w:space="0" w:color="000000"/>
            </w:tcBorders>
            <w:hideMark/>
          </w:tcPr>
          <w:p w14:paraId="51AFB200" w14:textId="77777777" w:rsidR="00D87B45" w:rsidRPr="000810EB" w:rsidRDefault="00D87B45">
            <w:pPr>
              <w:pStyle w:val="TableContents"/>
              <w:jc w:val="right"/>
            </w:pPr>
            <w:r w:rsidRPr="000810EB">
              <w:t>7,73</w:t>
            </w:r>
          </w:p>
        </w:tc>
      </w:tr>
      <w:tr w:rsidR="00D87B45" w:rsidRPr="000810EB" w14:paraId="7FDFBF85" w14:textId="77777777" w:rsidTr="00D87B45">
        <w:trPr>
          <w:trHeight w:val="285"/>
        </w:trPr>
        <w:tc>
          <w:tcPr>
            <w:tcW w:w="780" w:type="dxa"/>
            <w:tcBorders>
              <w:top w:val="nil"/>
              <w:left w:val="single" w:sz="2" w:space="0" w:color="000000"/>
              <w:bottom w:val="single" w:sz="2" w:space="0" w:color="000000"/>
              <w:right w:val="nil"/>
            </w:tcBorders>
            <w:hideMark/>
          </w:tcPr>
          <w:p w14:paraId="00A986EB" w14:textId="77777777" w:rsidR="00D87B45" w:rsidRPr="000810EB" w:rsidRDefault="00D87B45">
            <w:pPr>
              <w:pStyle w:val="TableContents"/>
              <w:jc w:val="center"/>
            </w:pPr>
            <w:r w:rsidRPr="000810EB">
              <w:lastRenderedPageBreak/>
              <w:t>10</w:t>
            </w:r>
          </w:p>
        </w:tc>
        <w:tc>
          <w:tcPr>
            <w:tcW w:w="5475" w:type="dxa"/>
            <w:tcBorders>
              <w:top w:val="nil"/>
              <w:left w:val="single" w:sz="2" w:space="0" w:color="000000"/>
              <w:bottom w:val="single" w:sz="2" w:space="0" w:color="000000"/>
              <w:right w:val="nil"/>
            </w:tcBorders>
            <w:hideMark/>
          </w:tcPr>
          <w:p w14:paraId="02A985D2" w14:textId="77777777" w:rsidR="00D87B45" w:rsidRPr="000810EB" w:rsidRDefault="00D87B45">
            <w:pPr>
              <w:pStyle w:val="TableContents"/>
            </w:pPr>
            <w:r w:rsidRPr="000810EB">
              <w:t>Nebaigta statyba (ES lėšos)</w:t>
            </w:r>
          </w:p>
        </w:tc>
        <w:tc>
          <w:tcPr>
            <w:tcW w:w="2919" w:type="dxa"/>
            <w:tcBorders>
              <w:top w:val="nil"/>
              <w:left w:val="single" w:sz="2" w:space="0" w:color="000000"/>
              <w:bottom w:val="single" w:sz="2" w:space="0" w:color="000000"/>
              <w:right w:val="single" w:sz="2" w:space="0" w:color="000000"/>
            </w:tcBorders>
            <w:hideMark/>
          </w:tcPr>
          <w:p w14:paraId="3C7F6F5B" w14:textId="77777777" w:rsidR="00D87B45" w:rsidRPr="000810EB" w:rsidRDefault="00D87B45">
            <w:pPr>
              <w:pStyle w:val="TableContents"/>
              <w:jc w:val="right"/>
            </w:pPr>
            <w:r w:rsidRPr="000810EB">
              <w:t>797,54</w:t>
            </w:r>
          </w:p>
        </w:tc>
      </w:tr>
      <w:tr w:rsidR="00D87B45" w:rsidRPr="000810EB" w14:paraId="2593253E" w14:textId="77777777" w:rsidTr="00D87B45">
        <w:trPr>
          <w:trHeight w:val="285"/>
        </w:trPr>
        <w:tc>
          <w:tcPr>
            <w:tcW w:w="780" w:type="dxa"/>
            <w:tcBorders>
              <w:top w:val="nil"/>
              <w:left w:val="single" w:sz="2" w:space="0" w:color="000000"/>
              <w:bottom w:val="single" w:sz="2" w:space="0" w:color="000000"/>
              <w:right w:val="nil"/>
            </w:tcBorders>
          </w:tcPr>
          <w:p w14:paraId="45C35185" w14:textId="77777777" w:rsidR="00D87B45" w:rsidRPr="000810EB" w:rsidRDefault="00D87B45">
            <w:pPr>
              <w:pStyle w:val="TableContents"/>
              <w:snapToGrid w:val="0"/>
            </w:pPr>
          </w:p>
        </w:tc>
        <w:tc>
          <w:tcPr>
            <w:tcW w:w="5475" w:type="dxa"/>
            <w:tcBorders>
              <w:top w:val="nil"/>
              <w:left w:val="single" w:sz="2" w:space="0" w:color="000000"/>
              <w:bottom w:val="single" w:sz="2" w:space="0" w:color="000000"/>
              <w:right w:val="nil"/>
            </w:tcBorders>
            <w:hideMark/>
          </w:tcPr>
          <w:p w14:paraId="711B2D0F" w14:textId="77777777" w:rsidR="00D87B45" w:rsidRPr="000810EB" w:rsidRDefault="00D87B45">
            <w:pPr>
              <w:pStyle w:val="TableContents"/>
              <w:rPr>
                <w:b/>
                <w:bCs/>
              </w:rPr>
            </w:pPr>
            <w:r w:rsidRPr="000810EB">
              <w:rPr>
                <w:b/>
                <w:bCs/>
              </w:rPr>
              <w:t>VISO</w:t>
            </w:r>
          </w:p>
        </w:tc>
        <w:tc>
          <w:tcPr>
            <w:tcW w:w="2919" w:type="dxa"/>
            <w:tcBorders>
              <w:top w:val="nil"/>
              <w:left w:val="single" w:sz="2" w:space="0" w:color="000000"/>
              <w:bottom w:val="single" w:sz="2" w:space="0" w:color="000000"/>
              <w:right w:val="single" w:sz="2" w:space="0" w:color="000000"/>
            </w:tcBorders>
            <w:hideMark/>
          </w:tcPr>
          <w:p w14:paraId="3A9C9F2C" w14:textId="77777777" w:rsidR="00D87B45" w:rsidRPr="000810EB" w:rsidRDefault="00D87B45">
            <w:pPr>
              <w:pStyle w:val="TableContents"/>
              <w:jc w:val="right"/>
            </w:pPr>
            <w:r w:rsidRPr="000810EB">
              <w:rPr>
                <w:b/>
                <w:bCs/>
              </w:rPr>
              <w:t>15.126,85</w:t>
            </w:r>
          </w:p>
        </w:tc>
      </w:tr>
    </w:tbl>
    <w:p w14:paraId="19086F3A" w14:textId="77777777" w:rsidR="00D87B45" w:rsidRPr="000810EB" w:rsidRDefault="00D87B45" w:rsidP="00D87B45">
      <w:pPr>
        <w:jc w:val="both"/>
        <w:rPr>
          <w:kern w:val="2"/>
          <w:sz w:val="24"/>
          <w:szCs w:val="24"/>
          <w:lang w:val="lt-LT" w:eastAsia="zh-CN"/>
        </w:rPr>
      </w:pPr>
    </w:p>
    <w:p w14:paraId="739FC448" w14:textId="3F8EEC98" w:rsidR="00D87B45" w:rsidRPr="000810EB" w:rsidRDefault="00D87B45" w:rsidP="00D87B45">
      <w:pPr>
        <w:ind w:firstLine="720"/>
        <w:jc w:val="both"/>
        <w:rPr>
          <w:sz w:val="24"/>
          <w:szCs w:val="24"/>
          <w:shd w:val="clear" w:color="auto" w:fill="FFFFFF"/>
          <w:lang w:val="lt-LT"/>
        </w:rPr>
      </w:pPr>
      <w:r w:rsidRPr="000810EB">
        <w:rPr>
          <w:sz w:val="24"/>
          <w:szCs w:val="24"/>
          <w:shd w:val="clear" w:color="auto" w:fill="FFFFFF"/>
          <w:lang w:val="lt-LT"/>
        </w:rPr>
        <w:t>Rokiškio rajono savivaldybės taryba 2019 m. birželio 28 d. sprendimu Nr. TS-154 patvirtino UAB „Rokiškio vandenys“ 2019</w:t>
      </w:r>
      <w:r w:rsidR="007C78DD" w:rsidRPr="000810EB">
        <w:rPr>
          <w:sz w:val="24"/>
          <w:szCs w:val="24"/>
          <w:lang w:val="lt-LT"/>
        </w:rPr>
        <w:t>–</w:t>
      </w:r>
      <w:r w:rsidRPr="000810EB">
        <w:rPr>
          <w:sz w:val="24"/>
          <w:szCs w:val="24"/>
          <w:shd w:val="clear" w:color="auto" w:fill="FFFFFF"/>
          <w:lang w:val="lt-LT"/>
        </w:rPr>
        <w:t>2021 metų veiklos planą. Atsižvelgiant į šį planą, 2020 m. buvo atlikti šie darbai ir įsigytas ilgalaikis turtas:</w:t>
      </w:r>
    </w:p>
    <w:p w14:paraId="5339F18C" w14:textId="77777777" w:rsidR="00D87B45" w:rsidRPr="000810EB" w:rsidRDefault="00D87B45" w:rsidP="00D87B45">
      <w:pPr>
        <w:jc w:val="both"/>
        <w:rPr>
          <w:sz w:val="24"/>
          <w:szCs w:val="24"/>
          <w:shd w:val="clear" w:color="auto" w:fill="FFFFFF"/>
          <w:lang w:val="lt-LT"/>
        </w:rPr>
      </w:pPr>
    </w:p>
    <w:p w14:paraId="70F45735" w14:textId="1F464D56" w:rsidR="00D87B45" w:rsidRPr="000810EB" w:rsidRDefault="00D87B45" w:rsidP="00D87B45">
      <w:pPr>
        <w:numPr>
          <w:ilvl w:val="0"/>
          <w:numId w:val="24"/>
        </w:numPr>
        <w:suppressAutoHyphens/>
        <w:jc w:val="both"/>
        <w:rPr>
          <w:sz w:val="24"/>
          <w:szCs w:val="24"/>
          <w:shd w:val="clear" w:color="auto" w:fill="FFFFFF"/>
          <w:lang w:val="lt-LT"/>
        </w:rPr>
      </w:pPr>
      <w:r w:rsidRPr="000810EB">
        <w:rPr>
          <w:sz w:val="24"/>
          <w:szCs w:val="24"/>
          <w:lang w:val="lt-LT"/>
        </w:rPr>
        <w:t>20</w:t>
      </w:r>
      <w:r w:rsidRPr="000810EB">
        <w:rPr>
          <w:sz w:val="24"/>
          <w:szCs w:val="24"/>
          <w:shd w:val="clear" w:color="auto" w:fill="FFFFFF"/>
          <w:lang w:val="lt-LT"/>
        </w:rPr>
        <w:t>20 m. vykdytas projektas Nr. 05.3.2-APVA-R-014-51-0003 „Vandens tiekimo ir nuotekų tvarkymo sistemų renovavimas ir plėtra Rokiškio rajone“ (projekto vertė</w:t>
      </w:r>
      <w:r w:rsidR="007C78DD" w:rsidRPr="000810EB">
        <w:rPr>
          <w:sz w:val="24"/>
          <w:szCs w:val="24"/>
          <w:shd w:val="clear" w:color="auto" w:fill="FFFFFF"/>
          <w:lang w:val="lt-LT"/>
        </w:rPr>
        <w:t xml:space="preserve"> </w:t>
      </w:r>
      <w:r w:rsidR="007C78DD" w:rsidRPr="000810EB">
        <w:rPr>
          <w:sz w:val="24"/>
          <w:szCs w:val="24"/>
          <w:lang w:val="lt-LT"/>
        </w:rPr>
        <w:t xml:space="preserve">– </w:t>
      </w:r>
      <w:r w:rsidRPr="000810EB">
        <w:rPr>
          <w:sz w:val="24"/>
          <w:szCs w:val="24"/>
          <w:shd w:val="clear" w:color="auto" w:fill="FFFFFF"/>
          <w:lang w:val="lt-LT"/>
        </w:rPr>
        <w:t xml:space="preserve">3.514,08 tūkst. eurų, iš jų ES </w:t>
      </w:r>
      <w:r w:rsidR="007C78DD" w:rsidRPr="000810EB">
        <w:rPr>
          <w:sz w:val="24"/>
          <w:szCs w:val="24"/>
          <w:lang w:val="lt-LT"/>
        </w:rPr>
        <w:t xml:space="preserve">– </w:t>
      </w:r>
      <w:r w:rsidRPr="000810EB">
        <w:rPr>
          <w:sz w:val="24"/>
          <w:szCs w:val="24"/>
          <w:shd w:val="clear" w:color="auto" w:fill="FFFFFF"/>
          <w:lang w:val="lt-LT"/>
        </w:rPr>
        <w:t xml:space="preserve">1.975,28 tūkst. eurų) ir 2020 m. įvykdytos šios sutartys, kurių vertė </w:t>
      </w:r>
      <w:r w:rsidR="007C78DD" w:rsidRPr="000810EB">
        <w:rPr>
          <w:sz w:val="24"/>
          <w:szCs w:val="24"/>
          <w:lang w:val="lt-LT"/>
        </w:rPr>
        <w:t>–</w:t>
      </w:r>
      <w:r w:rsidRPr="000810EB">
        <w:rPr>
          <w:sz w:val="24"/>
          <w:szCs w:val="24"/>
          <w:shd w:val="clear" w:color="auto" w:fill="FFFFFF"/>
          <w:lang w:val="lt-LT"/>
        </w:rPr>
        <w:t>2.465,86 tūkst. eurų</w:t>
      </w:r>
      <w:r w:rsidR="007C78DD" w:rsidRPr="000810EB">
        <w:rPr>
          <w:sz w:val="24"/>
          <w:szCs w:val="24"/>
          <w:shd w:val="clear" w:color="auto" w:fill="FFFFFF"/>
          <w:lang w:val="lt-LT"/>
        </w:rPr>
        <w:t>, iš kurių</w:t>
      </w:r>
      <w:r w:rsidRPr="000810EB">
        <w:rPr>
          <w:sz w:val="24"/>
          <w:szCs w:val="24"/>
          <w:shd w:val="clear" w:color="auto" w:fill="FFFFFF"/>
          <w:lang w:val="lt-LT"/>
        </w:rPr>
        <w:t>:</w:t>
      </w:r>
    </w:p>
    <w:p w14:paraId="68C273CD" w14:textId="4DA1B8D4" w:rsidR="00D87B45" w:rsidRPr="000810EB" w:rsidRDefault="00D87B45" w:rsidP="00D87B45">
      <w:pPr>
        <w:numPr>
          <w:ilvl w:val="0"/>
          <w:numId w:val="25"/>
        </w:numPr>
        <w:suppressAutoHyphens/>
        <w:jc w:val="both"/>
        <w:rPr>
          <w:sz w:val="24"/>
          <w:szCs w:val="24"/>
          <w:shd w:val="clear" w:color="auto" w:fill="FFFFFF"/>
          <w:lang w:val="lt-LT"/>
        </w:rPr>
      </w:pPr>
      <w:r w:rsidRPr="000810EB">
        <w:rPr>
          <w:sz w:val="24"/>
          <w:szCs w:val="24"/>
          <w:shd w:val="clear" w:color="auto" w:fill="FFFFFF"/>
          <w:lang w:val="lt-LT"/>
        </w:rPr>
        <w:t xml:space="preserve">„Nuotekų tvarkymo infrastruktūros plėtra ir nuotekų valymo įrenginių statyba Laibgaliuose“, </w:t>
      </w:r>
      <w:bookmarkStart w:id="0" w:name="_Hlk64292031"/>
      <w:r w:rsidRPr="000810EB">
        <w:rPr>
          <w:sz w:val="24"/>
          <w:szCs w:val="24"/>
          <w:shd w:val="clear" w:color="auto" w:fill="FFFFFF"/>
          <w:lang w:val="lt-LT"/>
        </w:rPr>
        <w:t>naujai nutiesta 6.472,26 m nuotekų tinklų, vertė 654,02 tūkst. eurų, (ES lėšos – 389,33 tūkst. eurų; nuosavos lėšos -264,69 tūkst. eurų)</w:t>
      </w:r>
      <w:bookmarkEnd w:id="0"/>
      <w:r w:rsidRPr="000810EB">
        <w:rPr>
          <w:sz w:val="24"/>
          <w:szCs w:val="24"/>
          <w:shd w:val="clear" w:color="auto" w:fill="FFFFFF"/>
          <w:lang w:val="lt-LT"/>
        </w:rPr>
        <w:t xml:space="preserve">; naujai pastatytos 3 nuotekų siurblinės, vertė </w:t>
      </w:r>
      <w:r w:rsidR="007C78DD" w:rsidRPr="000810EB">
        <w:rPr>
          <w:sz w:val="24"/>
          <w:szCs w:val="24"/>
          <w:lang w:val="lt-LT"/>
        </w:rPr>
        <w:t xml:space="preserve">– </w:t>
      </w:r>
      <w:r w:rsidRPr="000810EB">
        <w:rPr>
          <w:sz w:val="24"/>
          <w:szCs w:val="24"/>
          <w:shd w:val="clear" w:color="auto" w:fill="FFFFFF"/>
          <w:lang w:val="lt-LT"/>
        </w:rPr>
        <w:t xml:space="preserve">80,80 tūkst. eurų, (ES lėšos – 53,81 tūkst. eurų; nuosavos lėšos -26,99 tūkst. eurų); pastatyti nauji Laibgalių nuotekų valymo įrenginiai, vertė </w:t>
      </w:r>
      <w:r w:rsidR="007C78DD" w:rsidRPr="000810EB">
        <w:rPr>
          <w:sz w:val="24"/>
          <w:szCs w:val="24"/>
          <w:lang w:val="lt-LT"/>
        </w:rPr>
        <w:t xml:space="preserve">– </w:t>
      </w:r>
      <w:r w:rsidR="007C78DD" w:rsidRPr="000810EB">
        <w:rPr>
          <w:sz w:val="24"/>
          <w:szCs w:val="24"/>
          <w:shd w:val="clear" w:color="auto" w:fill="FFFFFF"/>
          <w:lang w:val="lt-LT"/>
        </w:rPr>
        <w:t>129,68 tūkst. eurų, (</w:t>
      </w:r>
      <w:r w:rsidRPr="000810EB">
        <w:rPr>
          <w:sz w:val="24"/>
          <w:szCs w:val="24"/>
          <w:shd w:val="clear" w:color="auto" w:fill="FFFFFF"/>
          <w:lang w:val="lt-LT"/>
        </w:rPr>
        <w:t>ES lėšos – 129,68 tūkst. eurų). Sudaryta galimybė 150 būstų (namų ūkių) prisijungti prie nuotekų tvarkymo infrastruktūros;</w:t>
      </w:r>
    </w:p>
    <w:p w14:paraId="06E180E1" w14:textId="55FF9A86" w:rsidR="00D87B45" w:rsidRPr="000810EB" w:rsidRDefault="00D87B45" w:rsidP="00D87B45">
      <w:pPr>
        <w:numPr>
          <w:ilvl w:val="0"/>
          <w:numId w:val="25"/>
        </w:numPr>
        <w:suppressAutoHyphens/>
        <w:jc w:val="both"/>
        <w:rPr>
          <w:sz w:val="24"/>
          <w:szCs w:val="24"/>
          <w:shd w:val="clear" w:color="auto" w:fill="FFFFFF"/>
          <w:lang w:val="lt-LT"/>
        </w:rPr>
      </w:pPr>
      <w:r w:rsidRPr="000810EB">
        <w:rPr>
          <w:sz w:val="24"/>
          <w:szCs w:val="24"/>
          <w:shd w:val="clear" w:color="auto" w:fill="FFFFFF"/>
          <w:lang w:val="lt-LT"/>
        </w:rPr>
        <w:t xml:space="preserve">„Juodupės miestelio ir Raišių kaimo vandentiekio tinklų statybos ir rekonstravimo bei Juodupės miestelio vandens gerinimo įrenginių rekonstrukcijos darbai“, naujai nutiesta 3096,72 m ir rekonstruota 4689,27 m vandentiekio tinklų, naujai nutiesta 44,76 m nuotekų tinklų; vertė </w:t>
      </w:r>
      <w:r w:rsidR="007C78DD" w:rsidRPr="000810EB">
        <w:rPr>
          <w:sz w:val="24"/>
          <w:szCs w:val="24"/>
          <w:lang w:val="lt-LT"/>
        </w:rPr>
        <w:t xml:space="preserve">– </w:t>
      </w:r>
      <w:r w:rsidRPr="000810EB">
        <w:rPr>
          <w:sz w:val="24"/>
          <w:szCs w:val="24"/>
          <w:shd w:val="clear" w:color="auto" w:fill="FFFFFF"/>
          <w:lang w:val="lt-LT"/>
        </w:rPr>
        <w:t xml:space="preserve">337,38 tūkst. eurų, (ES lėšos – 149,68 tūkst. eurų, nuosavos lėšos </w:t>
      </w:r>
      <w:r w:rsidR="007C78DD" w:rsidRPr="000810EB">
        <w:rPr>
          <w:sz w:val="24"/>
          <w:szCs w:val="24"/>
          <w:lang w:val="lt-LT"/>
        </w:rPr>
        <w:t xml:space="preserve">– </w:t>
      </w:r>
      <w:r w:rsidRPr="000810EB">
        <w:rPr>
          <w:sz w:val="24"/>
          <w:szCs w:val="24"/>
          <w:shd w:val="clear" w:color="auto" w:fill="FFFFFF"/>
          <w:lang w:val="lt-LT"/>
        </w:rPr>
        <w:t xml:space="preserve">187,70 tūkst. eurų), rekonstruoti Juodupės miestelio vandens gerinimo įrenginiai, vertė </w:t>
      </w:r>
      <w:r w:rsidR="007C78DD" w:rsidRPr="000810EB">
        <w:rPr>
          <w:sz w:val="24"/>
          <w:szCs w:val="24"/>
          <w:lang w:val="lt-LT"/>
        </w:rPr>
        <w:t xml:space="preserve">– </w:t>
      </w:r>
      <w:r w:rsidRPr="000810EB">
        <w:rPr>
          <w:sz w:val="24"/>
          <w:szCs w:val="24"/>
          <w:shd w:val="clear" w:color="auto" w:fill="FFFFFF"/>
          <w:lang w:val="lt-LT"/>
        </w:rPr>
        <w:t xml:space="preserve">209,73 tūkst. eurų, (ES lėšos – 133,06 tūkst. eurų; nuosavos lėšos -76,67 tūkst. eurų). Sudaryta galimybė 90 būstų (namų ūkių) prisijungti prie </w:t>
      </w:r>
      <w:r w:rsidR="007C78DD" w:rsidRPr="000810EB">
        <w:rPr>
          <w:sz w:val="24"/>
          <w:szCs w:val="24"/>
          <w:shd w:val="clear" w:color="auto" w:fill="FFFFFF"/>
          <w:lang w:val="lt-LT"/>
        </w:rPr>
        <w:t>vandens tiekimo infrastruktūros</w:t>
      </w:r>
      <w:r w:rsidRPr="000810EB">
        <w:rPr>
          <w:sz w:val="24"/>
          <w:szCs w:val="24"/>
          <w:shd w:val="clear" w:color="auto" w:fill="FFFFFF"/>
          <w:lang w:val="lt-LT"/>
        </w:rPr>
        <w:t>;</w:t>
      </w:r>
    </w:p>
    <w:p w14:paraId="1419DF74" w14:textId="57AFAC9E" w:rsidR="00D87B45" w:rsidRPr="000810EB" w:rsidRDefault="00D87B45" w:rsidP="00D87B45">
      <w:pPr>
        <w:numPr>
          <w:ilvl w:val="0"/>
          <w:numId w:val="25"/>
        </w:numPr>
        <w:suppressAutoHyphens/>
        <w:jc w:val="both"/>
        <w:rPr>
          <w:sz w:val="24"/>
          <w:szCs w:val="24"/>
          <w:shd w:val="clear" w:color="auto" w:fill="FFFFFF"/>
          <w:lang w:val="lt-LT"/>
        </w:rPr>
      </w:pPr>
      <w:r w:rsidRPr="000810EB">
        <w:rPr>
          <w:sz w:val="24"/>
          <w:szCs w:val="24"/>
          <w:shd w:val="clear" w:color="auto" w:fill="FFFFFF"/>
          <w:lang w:val="lt-LT"/>
        </w:rPr>
        <w:t xml:space="preserve">„Rokiškio miesto vandentiekio ir nuotekų tinklų statyba ir rekonstrukcija“, naujai nutiesta 1923,57 m ir rekonstruota 2012,07 m vandentiekio tinklų, naujai nutiesta 180,02 m ir rekonstruota 2093,45 m nuotekų tinklų; vertė </w:t>
      </w:r>
      <w:r w:rsidR="007C78DD" w:rsidRPr="000810EB">
        <w:rPr>
          <w:sz w:val="24"/>
          <w:szCs w:val="24"/>
          <w:lang w:val="lt-LT"/>
        </w:rPr>
        <w:t xml:space="preserve">– </w:t>
      </w:r>
      <w:r w:rsidRPr="000810EB">
        <w:rPr>
          <w:sz w:val="24"/>
          <w:szCs w:val="24"/>
          <w:shd w:val="clear" w:color="auto" w:fill="FFFFFF"/>
          <w:lang w:val="lt-LT"/>
        </w:rPr>
        <w:t>1.054,25 tūkst. eurų, (ES lėšos – 504,56 tūkst. eurų, nuosavos lėšos -549,69 tūkst. eurų). Sudaryta galimybė 56 būstams (namų ūkiams) prisijungti prie vandens tiekimo infrastruktūros bei 6 būstams (namų ūkiams) prisijungti prie nuotekų tvarkymo infrastruktūros.</w:t>
      </w:r>
    </w:p>
    <w:p w14:paraId="3F9E22F5" w14:textId="77777777" w:rsidR="00D87B45" w:rsidRPr="000810EB" w:rsidRDefault="00D87B45" w:rsidP="00D87B45">
      <w:pPr>
        <w:jc w:val="both"/>
        <w:rPr>
          <w:sz w:val="24"/>
          <w:szCs w:val="24"/>
          <w:shd w:val="clear" w:color="auto" w:fill="FFFFFF"/>
          <w:lang w:val="lt-LT"/>
        </w:rPr>
      </w:pPr>
    </w:p>
    <w:p w14:paraId="30AFE539" w14:textId="45402AF3" w:rsidR="00D87B45" w:rsidRPr="000810EB" w:rsidRDefault="00D87B45" w:rsidP="00D87B45">
      <w:pPr>
        <w:numPr>
          <w:ilvl w:val="0"/>
          <w:numId w:val="24"/>
        </w:numPr>
        <w:suppressAutoHyphens/>
        <w:jc w:val="both"/>
        <w:rPr>
          <w:sz w:val="24"/>
          <w:szCs w:val="24"/>
          <w:shd w:val="clear" w:color="auto" w:fill="FFFFFF"/>
          <w:lang w:val="lt-LT"/>
        </w:rPr>
      </w:pPr>
      <w:r w:rsidRPr="000810EB">
        <w:rPr>
          <w:sz w:val="24"/>
          <w:szCs w:val="24"/>
          <w:lang w:val="lt-LT"/>
        </w:rPr>
        <w:t>20</w:t>
      </w:r>
      <w:r w:rsidRPr="000810EB">
        <w:rPr>
          <w:sz w:val="24"/>
          <w:szCs w:val="24"/>
          <w:shd w:val="clear" w:color="auto" w:fill="FFFFFF"/>
          <w:lang w:val="lt-LT"/>
        </w:rPr>
        <w:t xml:space="preserve">20 m. vykdytas projektas Nr. 20KI-KP-20-1-06727-PR001 „Vandens gerinimo įrenginių statyba </w:t>
      </w:r>
      <w:proofErr w:type="spellStart"/>
      <w:r w:rsidRPr="000810EB">
        <w:rPr>
          <w:sz w:val="24"/>
          <w:szCs w:val="24"/>
          <w:shd w:val="clear" w:color="auto" w:fill="FFFFFF"/>
          <w:lang w:val="lt-LT"/>
        </w:rPr>
        <w:t>Didsodės</w:t>
      </w:r>
      <w:proofErr w:type="spellEnd"/>
      <w:r w:rsidRPr="000810EB">
        <w:rPr>
          <w:sz w:val="24"/>
          <w:szCs w:val="24"/>
          <w:shd w:val="clear" w:color="auto" w:fill="FFFFFF"/>
          <w:lang w:val="lt-LT"/>
        </w:rPr>
        <w:t xml:space="preserve"> ir </w:t>
      </w:r>
      <w:proofErr w:type="spellStart"/>
      <w:r w:rsidRPr="000810EB">
        <w:rPr>
          <w:sz w:val="24"/>
          <w:szCs w:val="24"/>
          <w:shd w:val="clear" w:color="auto" w:fill="FFFFFF"/>
          <w:lang w:val="lt-LT"/>
        </w:rPr>
        <w:t>Pakriaunių</w:t>
      </w:r>
      <w:proofErr w:type="spellEnd"/>
      <w:r w:rsidRPr="000810EB">
        <w:rPr>
          <w:sz w:val="24"/>
          <w:szCs w:val="24"/>
          <w:shd w:val="clear" w:color="auto" w:fill="FFFFFF"/>
          <w:lang w:val="lt-LT"/>
        </w:rPr>
        <w:t xml:space="preserve"> kaimuose“ (projekto vertė </w:t>
      </w:r>
      <w:r w:rsidR="007C78DD" w:rsidRPr="000810EB">
        <w:rPr>
          <w:sz w:val="24"/>
          <w:szCs w:val="24"/>
          <w:lang w:val="lt-LT"/>
        </w:rPr>
        <w:t xml:space="preserve">– </w:t>
      </w:r>
      <w:r w:rsidRPr="000810EB">
        <w:rPr>
          <w:sz w:val="24"/>
          <w:szCs w:val="24"/>
          <w:shd w:val="clear" w:color="auto" w:fill="FFFFFF"/>
          <w:lang w:val="lt-LT"/>
        </w:rPr>
        <w:t>186,09 tūkst. eurų, iš jų skirta ES ir LR lėšų 111,197 tūkst. eurų).</w:t>
      </w:r>
    </w:p>
    <w:p w14:paraId="66F99BD7" w14:textId="77777777" w:rsidR="00D87B45" w:rsidRPr="000810EB" w:rsidRDefault="00D87B45" w:rsidP="00D87B45">
      <w:pPr>
        <w:jc w:val="both"/>
        <w:rPr>
          <w:sz w:val="24"/>
          <w:szCs w:val="24"/>
          <w:shd w:val="clear" w:color="auto" w:fill="FFFFFF"/>
          <w:lang w:val="lt-LT"/>
        </w:rPr>
      </w:pPr>
    </w:p>
    <w:p w14:paraId="10DC62AC" w14:textId="788892A8" w:rsidR="00D87B45" w:rsidRPr="000810EB" w:rsidRDefault="007C78DD" w:rsidP="00D87B45">
      <w:pPr>
        <w:numPr>
          <w:ilvl w:val="0"/>
          <w:numId w:val="24"/>
        </w:numPr>
        <w:suppressAutoHyphens/>
        <w:jc w:val="both"/>
        <w:rPr>
          <w:sz w:val="24"/>
          <w:szCs w:val="24"/>
          <w:shd w:val="clear" w:color="auto" w:fill="FFFFFF"/>
          <w:lang w:val="lt-LT"/>
        </w:rPr>
      </w:pPr>
      <w:bookmarkStart w:id="1" w:name="_Hlk33432534"/>
      <w:r w:rsidRPr="000810EB">
        <w:rPr>
          <w:sz w:val="24"/>
          <w:szCs w:val="24"/>
          <w:shd w:val="clear" w:color="auto" w:fill="FFFFFF"/>
          <w:lang w:val="lt-LT"/>
        </w:rPr>
        <w:t>P</w:t>
      </w:r>
      <w:r w:rsidR="00D87B45" w:rsidRPr="000810EB">
        <w:rPr>
          <w:sz w:val="24"/>
          <w:szCs w:val="24"/>
          <w:shd w:val="clear" w:color="auto" w:fill="FFFFFF"/>
          <w:lang w:val="lt-LT"/>
        </w:rPr>
        <w:t xml:space="preserve">akeista 13 siurblių, vertė 12,29 tūkst. eurų, </w:t>
      </w:r>
      <w:r w:rsidRPr="000810EB">
        <w:rPr>
          <w:sz w:val="24"/>
          <w:szCs w:val="24"/>
          <w:shd w:val="clear" w:color="auto" w:fill="FFFFFF"/>
          <w:lang w:val="lt-LT"/>
        </w:rPr>
        <w:t>iš kurių</w:t>
      </w:r>
      <w:r w:rsidR="00D87B45" w:rsidRPr="000810EB">
        <w:rPr>
          <w:sz w:val="24"/>
          <w:szCs w:val="24"/>
          <w:shd w:val="clear" w:color="auto" w:fill="FFFFFF"/>
          <w:lang w:val="lt-LT"/>
        </w:rPr>
        <w:t>:</w:t>
      </w:r>
    </w:p>
    <w:p w14:paraId="71C2129C" w14:textId="07FFE69D" w:rsidR="00D87B45" w:rsidRPr="000810EB" w:rsidRDefault="00D87B45" w:rsidP="00D87B45">
      <w:pPr>
        <w:numPr>
          <w:ilvl w:val="1"/>
          <w:numId w:val="26"/>
        </w:numPr>
        <w:suppressAutoHyphens/>
        <w:jc w:val="both"/>
        <w:rPr>
          <w:sz w:val="24"/>
          <w:szCs w:val="24"/>
          <w:shd w:val="clear" w:color="auto" w:fill="FFFFFF"/>
          <w:lang w:val="lt-LT"/>
        </w:rPr>
      </w:pPr>
      <w:r w:rsidRPr="000810EB">
        <w:rPr>
          <w:sz w:val="24"/>
          <w:szCs w:val="24"/>
          <w:shd w:val="clear" w:color="auto" w:fill="FFFFFF"/>
          <w:lang w:val="lt-LT"/>
        </w:rPr>
        <w:t xml:space="preserve">Juodupės  nuotekų valymo įrenginiuose 2 nuotekų siurbliai, vertė </w:t>
      </w:r>
      <w:r w:rsidR="007C78DD" w:rsidRPr="000810EB">
        <w:rPr>
          <w:sz w:val="24"/>
          <w:szCs w:val="24"/>
          <w:lang w:val="lt-LT"/>
        </w:rPr>
        <w:t xml:space="preserve">– </w:t>
      </w:r>
      <w:r w:rsidRPr="000810EB">
        <w:rPr>
          <w:sz w:val="24"/>
          <w:szCs w:val="24"/>
          <w:shd w:val="clear" w:color="auto" w:fill="FFFFFF"/>
          <w:lang w:val="lt-LT"/>
        </w:rPr>
        <w:t>0,37 tūkst. eurų;</w:t>
      </w:r>
    </w:p>
    <w:bookmarkEnd w:id="1"/>
    <w:p w14:paraId="3D50D85E" w14:textId="26BEB9D7" w:rsidR="00D87B45" w:rsidRPr="000810EB" w:rsidRDefault="00D87B45" w:rsidP="00D87B45">
      <w:pPr>
        <w:numPr>
          <w:ilvl w:val="1"/>
          <w:numId w:val="26"/>
        </w:numPr>
        <w:suppressAutoHyphens/>
        <w:jc w:val="both"/>
        <w:rPr>
          <w:sz w:val="24"/>
          <w:szCs w:val="24"/>
          <w:shd w:val="clear" w:color="auto" w:fill="FFFFFF"/>
          <w:lang w:val="lt-LT"/>
        </w:rPr>
      </w:pPr>
      <w:r w:rsidRPr="000810EB">
        <w:rPr>
          <w:sz w:val="24"/>
          <w:szCs w:val="24"/>
          <w:shd w:val="clear" w:color="auto" w:fill="FFFFFF"/>
          <w:lang w:val="lt-LT"/>
        </w:rPr>
        <w:t xml:space="preserve">Obelių nuotekų valymo įrenginiuose 1 panardinamas nuotekų siurblys, vertė </w:t>
      </w:r>
      <w:r w:rsidR="007C78DD" w:rsidRPr="000810EB">
        <w:rPr>
          <w:sz w:val="24"/>
          <w:szCs w:val="24"/>
          <w:lang w:val="lt-LT"/>
        </w:rPr>
        <w:t xml:space="preserve">– </w:t>
      </w:r>
      <w:r w:rsidRPr="000810EB">
        <w:rPr>
          <w:sz w:val="24"/>
          <w:szCs w:val="24"/>
          <w:shd w:val="clear" w:color="auto" w:fill="FFFFFF"/>
          <w:lang w:val="lt-LT"/>
        </w:rPr>
        <w:t>1,23 tūkst. eurų;</w:t>
      </w:r>
    </w:p>
    <w:p w14:paraId="618964FD" w14:textId="6B50D042" w:rsidR="00D87B45" w:rsidRPr="000810EB" w:rsidRDefault="00D87B45" w:rsidP="00D87B45">
      <w:pPr>
        <w:numPr>
          <w:ilvl w:val="1"/>
          <w:numId w:val="26"/>
        </w:numPr>
        <w:suppressAutoHyphens/>
        <w:jc w:val="both"/>
        <w:rPr>
          <w:sz w:val="24"/>
          <w:szCs w:val="24"/>
          <w:shd w:val="clear" w:color="auto" w:fill="FFFFFF"/>
          <w:lang w:val="lt-LT"/>
        </w:rPr>
      </w:pPr>
      <w:r w:rsidRPr="000810EB">
        <w:rPr>
          <w:sz w:val="24"/>
          <w:szCs w:val="24"/>
          <w:shd w:val="clear" w:color="auto" w:fill="FFFFFF"/>
          <w:lang w:val="lt-LT"/>
        </w:rPr>
        <w:t xml:space="preserve">Pandėlio nuotekų valymo įrenginiuose 1 nuotekų siurblys, vertė </w:t>
      </w:r>
      <w:r w:rsidR="007C78DD" w:rsidRPr="000810EB">
        <w:rPr>
          <w:sz w:val="24"/>
          <w:szCs w:val="24"/>
          <w:lang w:val="lt-LT"/>
        </w:rPr>
        <w:t xml:space="preserve">– </w:t>
      </w:r>
      <w:r w:rsidRPr="000810EB">
        <w:rPr>
          <w:sz w:val="24"/>
          <w:szCs w:val="24"/>
          <w:shd w:val="clear" w:color="auto" w:fill="FFFFFF"/>
          <w:lang w:val="lt-LT"/>
        </w:rPr>
        <w:t>0,50 tūkst. eurų;</w:t>
      </w:r>
    </w:p>
    <w:p w14:paraId="6EF42BC1" w14:textId="7176FA87" w:rsidR="00D87B45" w:rsidRPr="000810EB" w:rsidRDefault="00D87B45" w:rsidP="00D87B45">
      <w:pPr>
        <w:numPr>
          <w:ilvl w:val="1"/>
          <w:numId w:val="26"/>
        </w:numPr>
        <w:suppressAutoHyphens/>
        <w:jc w:val="both"/>
        <w:rPr>
          <w:sz w:val="24"/>
          <w:szCs w:val="24"/>
          <w:shd w:val="clear" w:color="auto" w:fill="FFFFFF"/>
          <w:lang w:val="lt-LT"/>
        </w:rPr>
      </w:pPr>
      <w:r w:rsidRPr="000810EB">
        <w:rPr>
          <w:sz w:val="24"/>
          <w:szCs w:val="24"/>
          <w:shd w:val="clear" w:color="auto" w:fill="FFFFFF"/>
          <w:lang w:val="lt-LT"/>
        </w:rPr>
        <w:t xml:space="preserve">Kamajų nuotekų valymo įrenginiuose 2 nuotekų siurblys, vertė </w:t>
      </w:r>
      <w:r w:rsidR="007C78DD" w:rsidRPr="000810EB">
        <w:rPr>
          <w:sz w:val="24"/>
          <w:szCs w:val="24"/>
          <w:lang w:val="lt-LT"/>
        </w:rPr>
        <w:t xml:space="preserve">– </w:t>
      </w:r>
      <w:r w:rsidRPr="000810EB">
        <w:rPr>
          <w:sz w:val="24"/>
          <w:szCs w:val="24"/>
          <w:shd w:val="clear" w:color="auto" w:fill="FFFFFF"/>
          <w:lang w:val="lt-LT"/>
        </w:rPr>
        <w:t>0,12 tūkst. eurų;</w:t>
      </w:r>
    </w:p>
    <w:p w14:paraId="283F6FE5" w14:textId="56D02841" w:rsidR="00D87B45" w:rsidRPr="000810EB" w:rsidRDefault="00D87B45" w:rsidP="00D87B45">
      <w:pPr>
        <w:numPr>
          <w:ilvl w:val="1"/>
          <w:numId w:val="26"/>
        </w:numPr>
        <w:suppressAutoHyphens/>
        <w:jc w:val="both"/>
        <w:rPr>
          <w:sz w:val="24"/>
          <w:szCs w:val="24"/>
          <w:shd w:val="clear" w:color="auto" w:fill="FFFFFF"/>
          <w:lang w:val="lt-LT"/>
        </w:rPr>
      </w:pPr>
      <w:r w:rsidRPr="000810EB">
        <w:rPr>
          <w:sz w:val="24"/>
          <w:szCs w:val="24"/>
          <w:shd w:val="clear" w:color="auto" w:fill="FFFFFF"/>
          <w:lang w:val="lt-LT"/>
        </w:rPr>
        <w:t xml:space="preserve">Rokiškio Donelaičio g. nuotekų perpumpavimo stotyje 1 nuotekų siurblys, vertė </w:t>
      </w:r>
      <w:r w:rsidR="007C78DD" w:rsidRPr="000810EB">
        <w:rPr>
          <w:sz w:val="24"/>
          <w:szCs w:val="24"/>
          <w:lang w:val="lt-LT"/>
        </w:rPr>
        <w:t xml:space="preserve">– </w:t>
      </w:r>
      <w:r w:rsidRPr="000810EB">
        <w:rPr>
          <w:sz w:val="24"/>
          <w:szCs w:val="24"/>
          <w:shd w:val="clear" w:color="auto" w:fill="FFFFFF"/>
          <w:lang w:val="lt-LT"/>
        </w:rPr>
        <w:t>0,50 tūkst. eurų;</w:t>
      </w:r>
    </w:p>
    <w:p w14:paraId="24B46382" w14:textId="7A6705D0" w:rsidR="00D87B45" w:rsidRPr="000810EB" w:rsidRDefault="00D87B45" w:rsidP="00D87B45">
      <w:pPr>
        <w:numPr>
          <w:ilvl w:val="1"/>
          <w:numId w:val="26"/>
        </w:numPr>
        <w:suppressAutoHyphens/>
        <w:jc w:val="both"/>
        <w:rPr>
          <w:sz w:val="24"/>
          <w:szCs w:val="24"/>
          <w:shd w:val="clear" w:color="auto" w:fill="FFFFFF"/>
          <w:lang w:val="lt-LT"/>
        </w:rPr>
      </w:pPr>
      <w:r w:rsidRPr="000810EB">
        <w:rPr>
          <w:sz w:val="24"/>
          <w:szCs w:val="24"/>
          <w:shd w:val="clear" w:color="auto" w:fill="FFFFFF"/>
          <w:lang w:val="lt-LT"/>
        </w:rPr>
        <w:t xml:space="preserve">Kavoliškio nuotekų perpumpavimo stotyje 1 nuotekų siurblys, vertė </w:t>
      </w:r>
      <w:r w:rsidR="007C78DD" w:rsidRPr="000810EB">
        <w:rPr>
          <w:sz w:val="24"/>
          <w:szCs w:val="24"/>
          <w:lang w:val="lt-LT"/>
        </w:rPr>
        <w:t xml:space="preserve">– </w:t>
      </w:r>
      <w:r w:rsidRPr="000810EB">
        <w:rPr>
          <w:sz w:val="24"/>
          <w:szCs w:val="24"/>
          <w:shd w:val="clear" w:color="auto" w:fill="FFFFFF"/>
          <w:lang w:val="lt-LT"/>
        </w:rPr>
        <w:t>3,49 tūkst. eurų;</w:t>
      </w:r>
    </w:p>
    <w:p w14:paraId="375A385C" w14:textId="2C154E7B" w:rsidR="00D87B45" w:rsidRPr="000810EB" w:rsidRDefault="00D87B45" w:rsidP="00D87B45">
      <w:pPr>
        <w:numPr>
          <w:ilvl w:val="1"/>
          <w:numId w:val="26"/>
        </w:numPr>
        <w:suppressAutoHyphens/>
        <w:jc w:val="both"/>
        <w:rPr>
          <w:sz w:val="24"/>
          <w:szCs w:val="24"/>
          <w:shd w:val="clear" w:color="auto" w:fill="FFFFFF"/>
          <w:lang w:val="lt-LT"/>
        </w:rPr>
      </w:pPr>
      <w:r w:rsidRPr="000810EB">
        <w:rPr>
          <w:sz w:val="24"/>
          <w:szCs w:val="24"/>
          <w:shd w:val="clear" w:color="auto" w:fill="FFFFFF"/>
          <w:lang w:val="lt-LT"/>
        </w:rPr>
        <w:t xml:space="preserve">Vandens gręžiniuose  5 giluminiai  siurbliai, vertė </w:t>
      </w:r>
      <w:r w:rsidR="007C78DD" w:rsidRPr="000810EB">
        <w:rPr>
          <w:sz w:val="24"/>
          <w:szCs w:val="24"/>
          <w:lang w:val="lt-LT"/>
        </w:rPr>
        <w:t xml:space="preserve">– </w:t>
      </w:r>
      <w:r w:rsidR="006B701A" w:rsidRPr="000810EB">
        <w:rPr>
          <w:sz w:val="24"/>
          <w:szCs w:val="24"/>
          <w:shd w:val="clear" w:color="auto" w:fill="FFFFFF"/>
          <w:lang w:val="lt-LT"/>
        </w:rPr>
        <w:t>6,08 tūkst. eurų.</w:t>
      </w:r>
    </w:p>
    <w:p w14:paraId="1B30FBDD" w14:textId="77777777" w:rsidR="00D87B45" w:rsidRPr="000810EB" w:rsidRDefault="00D87B45" w:rsidP="00D87B45">
      <w:pPr>
        <w:ind w:left="1140"/>
        <w:jc w:val="both"/>
        <w:rPr>
          <w:sz w:val="24"/>
          <w:szCs w:val="24"/>
          <w:shd w:val="clear" w:color="auto" w:fill="FFFFFF"/>
          <w:lang w:val="lt-LT"/>
        </w:rPr>
      </w:pPr>
    </w:p>
    <w:p w14:paraId="413B09FA" w14:textId="1C7BCFDF" w:rsidR="00D87B45" w:rsidRPr="000810EB" w:rsidRDefault="00D87B45" w:rsidP="00D87B45">
      <w:pPr>
        <w:numPr>
          <w:ilvl w:val="0"/>
          <w:numId w:val="24"/>
        </w:numPr>
        <w:suppressAutoHyphens/>
        <w:jc w:val="both"/>
        <w:rPr>
          <w:sz w:val="24"/>
          <w:szCs w:val="24"/>
          <w:shd w:val="clear" w:color="auto" w:fill="FFFFFF"/>
          <w:lang w:val="lt-LT"/>
        </w:rPr>
      </w:pPr>
      <w:r w:rsidRPr="000810EB">
        <w:rPr>
          <w:sz w:val="24"/>
          <w:szCs w:val="24"/>
          <w:shd w:val="clear" w:color="auto" w:fill="FFFFFF"/>
          <w:lang w:val="lt-LT"/>
        </w:rPr>
        <w:t xml:space="preserve">2020 m. bendrovės lėšomis įsigyta darbo įrangos ir įrenginių už 30,47 tūkst. eurų, </w:t>
      </w:r>
      <w:r w:rsidR="006B701A" w:rsidRPr="000810EB">
        <w:rPr>
          <w:sz w:val="24"/>
          <w:szCs w:val="24"/>
          <w:shd w:val="clear" w:color="auto" w:fill="FFFFFF"/>
          <w:lang w:val="lt-LT"/>
        </w:rPr>
        <w:t>iš kurių</w:t>
      </w:r>
      <w:r w:rsidRPr="000810EB">
        <w:rPr>
          <w:sz w:val="24"/>
          <w:szCs w:val="24"/>
          <w:shd w:val="clear" w:color="auto" w:fill="FFFFFF"/>
          <w:lang w:val="lt-LT"/>
        </w:rPr>
        <w:t>:</w:t>
      </w:r>
    </w:p>
    <w:p w14:paraId="10FA9A9C" w14:textId="0A1211F0" w:rsidR="00D87B45" w:rsidRPr="000810EB" w:rsidRDefault="00D87B45" w:rsidP="00D87B45">
      <w:pPr>
        <w:numPr>
          <w:ilvl w:val="1"/>
          <w:numId w:val="26"/>
        </w:numPr>
        <w:suppressAutoHyphens/>
        <w:jc w:val="both"/>
        <w:rPr>
          <w:sz w:val="24"/>
          <w:szCs w:val="24"/>
          <w:shd w:val="clear" w:color="auto" w:fill="FFFFFF"/>
          <w:lang w:val="lt-LT"/>
        </w:rPr>
      </w:pPr>
      <w:proofErr w:type="spellStart"/>
      <w:r w:rsidRPr="000810EB">
        <w:rPr>
          <w:sz w:val="24"/>
          <w:szCs w:val="24"/>
          <w:shd w:val="clear" w:color="auto" w:fill="FFFFFF"/>
          <w:lang w:val="lt-LT"/>
        </w:rPr>
        <w:t>telemetrinė</w:t>
      </w:r>
      <w:proofErr w:type="spellEnd"/>
      <w:r w:rsidRPr="000810EB">
        <w:rPr>
          <w:sz w:val="24"/>
          <w:szCs w:val="24"/>
          <w:shd w:val="clear" w:color="auto" w:fill="FFFFFF"/>
          <w:lang w:val="lt-LT"/>
        </w:rPr>
        <w:t xml:space="preserve"> nuskaitymo įranga (gręžiniams), vertė </w:t>
      </w:r>
      <w:r w:rsidR="006B701A" w:rsidRPr="000810EB">
        <w:rPr>
          <w:sz w:val="24"/>
          <w:szCs w:val="24"/>
          <w:lang w:val="lt-LT"/>
        </w:rPr>
        <w:t xml:space="preserve">– </w:t>
      </w:r>
      <w:r w:rsidRPr="000810EB">
        <w:rPr>
          <w:sz w:val="24"/>
          <w:szCs w:val="24"/>
          <w:shd w:val="clear" w:color="auto" w:fill="FFFFFF"/>
          <w:lang w:val="lt-LT"/>
        </w:rPr>
        <w:t>0,40 tūkst. eurų;</w:t>
      </w:r>
    </w:p>
    <w:p w14:paraId="7909FD87" w14:textId="241137D1" w:rsidR="00D87B45" w:rsidRPr="000810EB" w:rsidRDefault="00D87B45" w:rsidP="00D87B45">
      <w:pPr>
        <w:numPr>
          <w:ilvl w:val="1"/>
          <w:numId w:val="26"/>
        </w:numPr>
        <w:suppressAutoHyphens/>
        <w:jc w:val="both"/>
        <w:rPr>
          <w:sz w:val="24"/>
          <w:szCs w:val="24"/>
          <w:shd w:val="clear" w:color="auto" w:fill="FFFFFF"/>
          <w:lang w:val="lt-LT"/>
        </w:rPr>
      </w:pPr>
      <w:r w:rsidRPr="000810EB">
        <w:rPr>
          <w:sz w:val="24"/>
          <w:szCs w:val="24"/>
          <w:shd w:val="clear" w:color="auto" w:fill="FFFFFF"/>
          <w:lang w:val="lt-LT"/>
        </w:rPr>
        <w:lastRenderedPageBreak/>
        <w:t xml:space="preserve">vartų atidarymo automatika ir vaizdo apsaugos sistema, vertė </w:t>
      </w:r>
      <w:r w:rsidR="006B701A" w:rsidRPr="000810EB">
        <w:rPr>
          <w:sz w:val="24"/>
          <w:szCs w:val="24"/>
          <w:lang w:val="lt-LT"/>
        </w:rPr>
        <w:t xml:space="preserve">– </w:t>
      </w:r>
      <w:r w:rsidRPr="000810EB">
        <w:rPr>
          <w:sz w:val="24"/>
          <w:szCs w:val="24"/>
          <w:shd w:val="clear" w:color="auto" w:fill="FFFFFF"/>
          <w:lang w:val="lt-LT"/>
        </w:rPr>
        <w:t>12,25 tūkst. eurų;</w:t>
      </w:r>
    </w:p>
    <w:p w14:paraId="0F50205A" w14:textId="17DC88B5" w:rsidR="00D87B45" w:rsidRPr="000810EB" w:rsidRDefault="00D87B45" w:rsidP="00D87B45">
      <w:pPr>
        <w:numPr>
          <w:ilvl w:val="1"/>
          <w:numId w:val="26"/>
        </w:numPr>
        <w:suppressAutoHyphens/>
        <w:jc w:val="both"/>
        <w:rPr>
          <w:sz w:val="24"/>
          <w:szCs w:val="24"/>
          <w:shd w:val="clear" w:color="auto" w:fill="FFFFFF"/>
          <w:lang w:val="lt-LT"/>
        </w:rPr>
      </w:pPr>
      <w:r w:rsidRPr="000810EB">
        <w:rPr>
          <w:sz w:val="24"/>
          <w:szCs w:val="24"/>
          <w:shd w:val="clear" w:color="auto" w:fill="FFFFFF"/>
          <w:lang w:val="lt-LT"/>
        </w:rPr>
        <w:t xml:space="preserve">metalinių stelažų komplektas, vertė </w:t>
      </w:r>
      <w:r w:rsidR="006B701A" w:rsidRPr="000810EB">
        <w:rPr>
          <w:sz w:val="24"/>
          <w:szCs w:val="24"/>
          <w:lang w:val="lt-LT"/>
        </w:rPr>
        <w:t xml:space="preserve">– </w:t>
      </w:r>
      <w:r w:rsidRPr="000810EB">
        <w:rPr>
          <w:sz w:val="24"/>
          <w:szCs w:val="24"/>
          <w:shd w:val="clear" w:color="auto" w:fill="FFFFFF"/>
          <w:lang w:val="lt-LT"/>
        </w:rPr>
        <w:t xml:space="preserve">0,17 tūkst. eurų; </w:t>
      </w:r>
    </w:p>
    <w:p w14:paraId="0FF5DD5D" w14:textId="674E4E04" w:rsidR="00D87B45" w:rsidRPr="000810EB" w:rsidRDefault="00D87B45" w:rsidP="00D87B45">
      <w:pPr>
        <w:numPr>
          <w:ilvl w:val="1"/>
          <w:numId w:val="26"/>
        </w:numPr>
        <w:suppressAutoHyphens/>
        <w:jc w:val="both"/>
        <w:rPr>
          <w:sz w:val="24"/>
          <w:szCs w:val="24"/>
          <w:shd w:val="clear" w:color="auto" w:fill="FFFFFF"/>
          <w:lang w:val="lt-LT"/>
        </w:rPr>
      </w:pPr>
      <w:r w:rsidRPr="000810EB">
        <w:rPr>
          <w:sz w:val="24"/>
          <w:szCs w:val="24"/>
          <w:shd w:val="clear" w:color="auto" w:fill="FFFFFF"/>
          <w:lang w:val="lt-LT"/>
        </w:rPr>
        <w:t xml:space="preserve">vandens gėrimo fontanėlis, vertė </w:t>
      </w:r>
      <w:r w:rsidR="006B701A" w:rsidRPr="000810EB">
        <w:rPr>
          <w:sz w:val="24"/>
          <w:szCs w:val="24"/>
          <w:lang w:val="lt-LT"/>
        </w:rPr>
        <w:t xml:space="preserve">– </w:t>
      </w:r>
      <w:r w:rsidRPr="000810EB">
        <w:rPr>
          <w:sz w:val="24"/>
          <w:szCs w:val="24"/>
          <w:shd w:val="clear" w:color="auto" w:fill="FFFFFF"/>
          <w:lang w:val="lt-LT"/>
        </w:rPr>
        <w:t>5,99 tūkst. eurų;</w:t>
      </w:r>
    </w:p>
    <w:p w14:paraId="6639E2E5" w14:textId="0F9F0293" w:rsidR="00D87B45" w:rsidRPr="000810EB" w:rsidRDefault="00D87B45" w:rsidP="00D87B45">
      <w:pPr>
        <w:numPr>
          <w:ilvl w:val="1"/>
          <w:numId w:val="26"/>
        </w:numPr>
        <w:suppressAutoHyphens/>
        <w:jc w:val="both"/>
        <w:rPr>
          <w:sz w:val="24"/>
          <w:szCs w:val="24"/>
          <w:shd w:val="clear" w:color="auto" w:fill="FFFFFF"/>
          <w:lang w:val="lt-LT"/>
        </w:rPr>
      </w:pPr>
      <w:r w:rsidRPr="000810EB">
        <w:rPr>
          <w:sz w:val="24"/>
          <w:szCs w:val="24"/>
          <w:shd w:val="clear" w:color="auto" w:fill="FFFFFF"/>
          <w:lang w:val="lt-LT"/>
        </w:rPr>
        <w:t xml:space="preserve">hidraulinis keltuvas-vežimėlis, vertė </w:t>
      </w:r>
      <w:r w:rsidR="006B701A" w:rsidRPr="000810EB">
        <w:rPr>
          <w:sz w:val="24"/>
          <w:szCs w:val="24"/>
          <w:lang w:val="lt-LT"/>
        </w:rPr>
        <w:t xml:space="preserve">– </w:t>
      </w:r>
      <w:r w:rsidRPr="000810EB">
        <w:rPr>
          <w:sz w:val="24"/>
          <w:szCs w:val="24"/>
          <w:shd w:val="clear" w:color="auto" w:fill="FFFFFF"/>
          <w:lang w:val="lt-LT"/>
        </w:rPr>
        <w:t>1,15 tūkst. eurų;</w:t>
      </w:r>
    </w:p>
    <w:p w14:paraId="55C2482D" w14:textId="46167DC3" w:rsidR="00D87B45" w:rsidRPr="000810EB" w:rsidRDefault="00D87B45" w:rsidP="00D87B45">
      <w:pPr>
        <w:numPr>
          <w:ilvl w:val="1"/>
          <w:numId w:val="26"/>
        </w:numPr>
        <w:suppressAutoHyphens/>
        <w:jc w:val="both"/>
        <w:rPr>
          <w:sz w:val="24"/>
          <w:szCs w:val="24"/>
          <w:shd w:val="clear" w:color="auto" w:fill="FFFFFF"/>
          <w:lang w:val="lt-LT"/>
        </w:rPr>
      </w:pPr>
      <w:r w:rsidRPr="000810EB">
        <w:rPr>
          <w:sz w:val="24"/>
          <w:szCs w:val="24"/>
          <w:shd w:val="clear" w:color="auto" w:fill="FFFFFF"/>
          <w:lang w:val="lt-LT"/>
        </w:rPr>
        <w:t xml:space="preserve">4-jų dujų analizatoriai 4 vienetai, vertė </w:t>
      </w:r>
      <w:r w:rsidR="006B701A" w:rsidRPr="000810EB">
        <w:rPr>
          <w:sz w:val="24"/>
          <w:szCs w:val="24"/>
          <w:lang w:val="lt-LT"/>
        </w:rPr>
        <w:t xml:space="preserve">– </w:t>
      </w:r>
      <w:r w:rsidRPr="000810EB">
        <w:rPr>
          <w:sz w:val="24"/>
          <w:szCs w:val="24"/>
          <w:shd w:val="clear" w:color="auto" w:fill="FFFFFF"/>
          <w:lang w:val="lt-LT"/>
        </w:rPr>
        <w:t xml:space="preserve">2,70 tūkst. eurų; </w:t>
      </w:r>
    </w:p>
    <w:p w14:paraId="1957D026" w14:textId="1CFE3488" w:rsidR="00D87B45" w:rsidRPr="000810EB" w:rsidRDefault="00D87B45" w:rsidP="00D87B45">
      <w:pPr>
        <w:numPr>
          <w:ilvl w:val="1"/>
          <w:numId w:val="26"/>
        </w:numPr>
        <w:suppressAutoHyphens/>
        <w:jc w:val="both"/>
        <w:rPr>
          <w:sz w:val="24"/>
          <w:szCs w:val="24"/>
          <w:shd w:val="clear" w:color="auto" w:fill="FFFFFF"/>
          <w:lang w:val="lt-LT"/>
        </w:rPr>
      </w:pPr>
      <w:r w:rsidRPr="000810EB">
        <w:rPr>
          <w:sz w:val="24"/>
          <w:szCs w:val="24"/>
          <w:shd w:val="clear" w:color="auto" w:fill="FFFFFF"/>
          <w:lang w:val="lt-LT"/>
        </w:rPr>
        <w:t xml:space="preserve">AB „Rokiškio sūris“ įvade įrengti nuotekų apskaitos </w:t>
      </w:r>
      <w:proofErr w:type="spellStart"/>
      <w:r w:rsidRPr="000810EB">
        <w:rPr>
          <w:sz w:val="24"/>
          <w:szCs w:val="24"/>
          <w:shd w:val="clear" w:color="auto" w:fill="FFFFFF"/>
          <w:lang w:val="lt-LT"/>
        </w:rPr>
        <w:t>telemetrijos</w:t>
      </w:r>
      <w:proofErr w:type="spellEnd"/>
      <w:r w:rsidRPr="000810EB">
        <w:rPr>
          <w:sz w:val="24"/>
          <w:szCs w:val="24"/>
          <w:shd w:val="clear" w:color="auto" w:fill="FFFFFF"/>
          <w:lang w:val="lt-LT"/>
        </w:rPr>
        <w:t xml:space="preserve"> skydai 2 vienetai , vertė </w:t>
      </w:r>
      <w:r w:rsidR="006B701A" w:rsidRPr="000810EB">
        <w:rPr>
          <w:sz w:val="24"/>
          <w:szCs w:val="24"/>
          <w:lang w:val="lt-LT"/>
        </w:rPr>
        <w:t xml:space="preserve">– </w:t>
      </w:r>
      <w:r w:rsidRPr="000810EB">
        <w:rPr>
          <w:sz w:val="24"/>
          <w:szCs w:val="24"/>
          <w:shd w:val="clear" w:color="auto" w:fill="FFFFFF"/>
          <w:lang w:val="lt-LT"/>
        </w:rPr>
        <w:t>4,54 tūkst. eurų;</w:t>
      </w:r>
    </w:p>
    <w:p w14:paraId="58D90790" w14:textId="4BBB7162" w:rsidR="00D87B45" w:rsidRPr="000810EB" w:rsidRDefault="00D87B45" w:rsidP="00D87B45">
      <w:pPr>
        <w:numPr>
          <w:ilvl w:val="1"/>
          <w:numId w:val="26"/>
        </w:numPr>
        <w:suppressAutoHyphens/>
        <w:jc w:val="both"/>
        <w:rPr>
          <w:sz w:val="24"/>
          <w:szCs w:val="24"/>
          <w:shd w:val="clear" w:color="auto" w:fill="FFFFFF"/>
          <w:lang w:val="lt-LT"/>
        </w:rPr>
      </w:pPr>
      <w:r w:rsidRPr="000810EB">
        <w:rPr>
          <w:sz w:val="24"/>
          <w:szCs w:val="24"/>
          <w:shd w:val="clear" w:color="auto" w:fill="FFFFFF"/>
          <w:lang w:val="lt-LT"/>
        </w:rPr>
        <w:t xml:space="preserve">Kavoliškio trasos vandens apskaitai įrengtas </w:t>
      </w:r>
      <w:proofErr w:type="spellStart"/>
      <w:r w:rsidRPr="000810EB">
        <w:rPr>
          <w:sz w:val="24"/>
          <w:szCs w:val="24"/>
          <w:shd w:val="clear" w:color="auto" w:fill="FFFFFF"/>
          <w:lang w:val="lt-LT"/>
        </w:rPr>
        <w:t>telemetrijos</w:t>
      </w:r>
      <w:proofErr w:type="spellEnd"/>
      <w:r w:rsidRPr="000810EB">
        <w:rPr>
          <w:sz w:val="24"/>
          <w:szCs w:val="24"/>
          <w:shd w:val="clear" w:color="auto" w:fill="FFFFFF"/>
          <w:lang w:val="lt-LT"/>
        </w:rPr>
        <w:t xml:space="preserve"> skydas, vertė </w:t>
      </w:r>
      <w:r w:rsidR="006B701A" w:rsidRPr="000810EB">
        <w:rPr>
          <w:sz w:val="24"/>
          <w:szCs w:val="24"/>
          <w:lang w:val="lt-LT"/>
        </w:rPr>
        <w:t xml:space="preserve">– </w:t>
      </w:r>
      <w:r w:rsidRPr="000810EB">
        <w:rPr>
          <w:sz w:val="24"/>
          <w:szCs w:val="24"/>
          <w:shd w:val="clear" w:color="auto" w:fill="FFFFFF"/>
          <w:lang w:val="lt-LT"/>
        </w:rPr>
        <w:t>3,27 tūkst. eurų</w:t>
      </w:r>
      <w:r w:rsidR="006B701A" w:rsidRPr="000810EB">
        <w:rPr>
          <w:sz w:val="24"/>
          <w:szCs w:val="24"/>
          <w:shd w:val="clear" w:color="auto" w:fill="FFFFFF"/>
          <w:lang w:val="lt-LT"/>
        </w:rPr>
        <w:t>.</w:t>
      </w:r>
    </w:p>
    <w:p w14:paraId="491837BA" w14:textId="1700A4BD" w:rsidR="00D87B45" w:rsidRPr="000810EB" w:rsidRDefault="00D87B45" w:rsidP="00D87B45">
      <w:pPr>
        <w:numPr>
          <w:ilvl w:val="0"/>
          <w:numId w:val="24"/>
        </w:numPr>
        <w:suppressAutoHyphens/>
        <w:jc w:val="both"/>
        <w:rPr>
          <w:sz w:val="24"/>
          <w:szCs w:val="24"/>
          <w:shd w:val="clear" w:color="auto" w:fill="FFFFFF"/>
          <w:lang w:val="lt-LT"/>
        </w:rPr>
      </w:pPr>
      <w:r w:rsidRPr="000810EB">
        <w:rPr>
          <w:sz w:val="24"/>
          <w:szCs w:val="24"/>
          <w:shd w:val="clear" w:color="auto" w:fill="FFFFFF"/>
          <w:lang w:val="lt-LT"/>
        </w:rPr>
        <w:t xml:space="preserve">2020 m. Rokiškio nuotekų valymo įrenginiuose pakeista įrangos už 4,82 tūkst. eurų, </w:t>
      </w:r>
      <w:r w:rsidR="006B701A" w:rsidRPr="000810EB">
        <w:rPr>
          <w:sz w:val="24"/>
          <w:szCs w:val="24"/>
          <w:shd w:val="clear" w:color="auto" w:fill="FFFFFF"/>
          <w:lang w:val="lt-LT"/>
        </w:rPr>
        <w:t>iš kurių</w:t>
      </w:r>
      <w:r w:rsidRPr="000810EB">
        <w:rPr>
          <w:sz w:val="24"/>
          <w:szCs w:val="24"/>
          <w:shd w:val="clear" w:color="auto" w:fill="FFFFFF"/>
          <w:lang w:val="lt-LT"/>
        </w:rPr>
        <w:t>:</w:t>
      </w:r>
    </w:p>
    <w:p w14:paraId="411EB77B" w14:textId="79DA996E" w:rsidR="00D87B45" w:rsidRPr="000810EB" w:rsidRDefault="00131BAD" w:rsidP="00D87B45">
      <w:pPr>
        <w:numPr>
          <w:ilvl w:val="1"/>
          <w:numId w:val="26"/>
        </w:numPr>
        <w:suppressAutoHyphens/>
        <w:jc w:val="both"/>
        <w:rPr>
          <w:sz w:val="24"/>
          <w:szCs w:val="24"/>
          <w:shd w:val="clear" w:color="auto" w:fill="FFFFFF"/>
          <w:lang w:val="lt-LT"/>
        </w:rPr>
      </w:pPr>
      <w:r w:rsidRPr="000810EB">
        <w:rPr>
          <w:sz w:val="24"/>
          <w:szCs w:val="24"/>
          <w:shd w:val="clear" w:color="auto" w:fill="FFFFFF"/>
          <w:lang w:val="lt-LT"/>
        </w:rPr>
        <w:t>f</w:t>
      </w:r>
      <w:r w:rsidR="00D87B45" w:rsidRPr="000810EB">
        <w:rPr>
          <w:sz w:val="24"/>
          <w:szCs w:val="24"/>
          <w:shd w:val="clear" w:color="auto" w:fill="FFFFFF"/>
          <w:lang w:val="lt-LT"/>
        </w:rPr>
        <w:t xml:space="preserve">iltravimo juosta </w:t>
      </w:r>
      <w:proofErr w:type="spellStart"/>
      <w:r w:rsidR="00D87B45" w:rsidRPr="000810EB">
        <w:rPr>
          <w:sz w:val="24"/>
          <w:szCs w:val="24"/>
          <w:shd w:val="clear" w:color="auto" w:fill="FFFFFF"/>
          <w:lang w:val="lt-LT"/>
        </w:rPr>
        <w:t>filtrpresui</w:t>
      </w:r>
      <w:proofErr w:type="spellEnd"/>
      <w:r w:rsidR="00D87B45" w:rsidRPr="000810EB">
        <w:rPr>
          <w:sz w:val="24"/>
          <w:szCs w:val="24"/>
          <w:shd w:val="clear" w:color="auto" w:fill="FFFFFF"/>
          <w:lang w:val="lt-LT"/>
        </w:rPr>
        <w:t xml:space="preserve">, vertė </w:t>
      </w:r>
      <w:r w:rsidRPr="000810EB">
        <w:rPr>
          <w:sz w:val="24"/>
          <w:szCs w:val="24"/>
          <w:lang w:val="lt-LT"/>
        </w:rPr>
        <w:t xml:space="preserve">– </w:t>
      </w:r>
      <w:r w:rsidR="00D87B45" w:rsidRPr="000810EB">
        <w:rPr>
          <w:sz w:val="24"/>
          <w:szCs w:val="24"/>
          <w:shd w:val="clear" w:color="auto" w:fill="FFFFFF"/>
          <w:lang w:val="lt-LT"/>
        </w:rPr>
        <w:t>1,43 tūkst. eurų;</w:t>
      </w:r>
    </w:p>
    <w:p w14:paraId="5271CC83" w14:textId="09C8A107" w:rsidR="00D87B45" w:rsidRPr="000810EB" w:rsidRDefault="00D87B45" w:rsidP="00D87B45">
      <w:pPr>
        <w:numPr>
          <w:ilvl w:val="1"/>
          <w:numId w:val="26"/>
        </w:numPr>
        <w:suppressAutoHyphens/>
        <w:jc w:val="both"/>
        <w:rPr>
          <w:sz w:val="24"/>
          <w:szCs w:val="24"/>
          <w:shd w:val="clear" w:color="auto" w:fill="FFFFFF"/>
          <w:lang w:val="lt-LT"/>
        </w:rPr>
      </w:pPr>
      <w:r w:rsidRPr="000810EB">
        <w:rPr>
          <w:sz w:val="24"/>
          <w:szCs w:val="24"/>
          <w:shd w:val="clear" w:color="auto" w:fill="FFFFFF"/>
          <w:lang w:val="lt-LT"/>
        </w:rPr>
        <w:t xml:space="preserve">orapūtės agregatas, vertė </w:t>
      </w:r>
      <w:r w:rsidR="00131BAD" w:rsidRPr="000810EB">
        <w:rPr>
          <w:sz w:val="24"/>
          <w:szCs w:val="24"/>
          <w:lang w:val="lt-LT"/>
        </w:rPr>
        <w:t xml:space="preserve">– </w:t>
      </w:r>
      <w:r w:rsidRPr="000810EB">
        <w:rPr>
          <w:sz w:val="24"/>
          <w:szCs w:val="24"/>
          <w:shd w:val="clear" w:color="auto" w:fill="FFFFFF"/>
          <w:lang w:val="lt-LT"/>
        </w:rPr>
        <w:t>0,87 tūkst. eurų;</w:t>
      </w:r>
    </w:p>
    <w:p w14:paraId="72BFADD4" w14:textId="70D6482E" w:rsidR="00D87B45" w:rsidRPr="000810EB" w:rsidRDefault="00D87B45" w:rsidP="00D87B45">
      <w:pPr>
        <w:numPr>
          <w:ilvl w:val="1"/>
          <w:numId w:val="26"/>
        </w:numPr>
        <w:suppressAutoHyphens/>
        <w:jc w:val="both"/>
        <w:rPr>
          <w:sz w:val="24"/>
          <w:szCs w:val="24"/>
          <w:shd w:val="clear" w:color="auto" w:fill="FFFFFF"/>
          <w:lang w:val="lt-LT"/>
        </w:rPr>
      </w:pPr>
      <w:r w:rsidRPr="000810EB">
        <w:rPr>
          <w:sz w:val="24"/>
          <w:szCs w:val="24"/>
          <w:shd w:val="clear" w:color="auto" w:fill="FFFFFF"/>
          <w:lang w:val="lt-LT"/>
        </w:rPr>
        <w:t xml:space="preserve">kompiuterinė ir programinė  įranga, vertė </w:t>
      </w:r>
      <w:r w:rsidR="00131BAD" w:rsidRPr="000810EB">
        <w:rPr>
          <w:sz w:val="24"/>
          <w:szCs w:val="24"/>
          <w:lang w:val="lt-LT"/>
        </w:rPr>
        <w:t>–</w:t>
      </w:r>
      <w:r w:rsidRPr="000810EB">
        <w:rPr>
          <w:sz w:val="24"/>
          <w:szCs w:val="24"/>
          <w:shd w:val="clear" w:color="auto" w:fill="FFFFFF"/>
          <w:lang w:val="lt-LT"/>
        </w:rPr>
        <w:t>1,78 tūkst. eurų;</w:t>
      </w:r>
    </w:p>
    <w:p w14:paraId="3E7CA1F7" w14:textId="56CCE6A6" w:rsidR="00D87B45" w:rsidRPr="000810EB" w:rsidRDefault="00D87B45" w:rsidP="00D87B45">
      <w:pPr>
        <w:numPr>
          <w:ilvl w:val="1"/>
          <w:numId w:val="26"/>
        </w:numPr>
        <w:suppressAutoHyphens/>
        <w:jc w:val="both"/>
        <w:rPr>
          <w:sz w:val="24"/>
          <w:szCs w:val="24"/>
          <w:shd w:val="clear" w:color="auto" w:fill="FFFFFF"/>
          <w:lang w:val="lt-LT"/>
        </w:rPr>
      </w:pPr>
      <w:r w:rsidRPr="000810EB">
        <w:rPr>
          <w:sz w:val="24"/>
          <w:szCs w:val="24"/>
          <w:shd w:val="clear" w:color="auto" w:fill="FFFFFF"/>
          <w:lang w:val="lt-LT"/>
        </w:rPr>
        <w:t xml:space="preserve">krūmapjovė aplinkos tvarkymui, vertė </w:t>
      </w:r>
      <w:r w:rsidR="00131BAD" w:rsidRPr="000810EB">
        <w:rPr>
          <w:sz w:val="24"/>
          <w:szCs w:val="24"/>
          <w:lang w:val="lt-LT"/>
        </w:rPr>
        <w:t xml:space="preserve">– </w:t>
      </w:r>
      <w:r w:rsidRPr="000810EB">
        <w:rPr>
          <w:sz w:val="24"/>
          <w:szCs w:val="24"/>
          <w:shd w:val="clear" w:color="auto" w:fill="FFFFFF"/>
          <w:lang w:val="lt-LT"/>
        </w:rPr>
        <w:t>0,74 tūkst. eurų</w:t>
      </w:r>
      <w:r w:rsidR="00131BAD" w:rsidRPr="000810EB">
        <w:rPr>
          <w:sz w:val="24"/>
          <w:szCs w:val="24"/>
          <w:shd w:val="clear" w:color="auto" w:fill="FFFFFF"/>
          <w:lang w:val="lt-LT"/>
        </w:rPr>
        <w:t>.</w:t>
      </w:r>
      <w:r w:rsidRPr="000810EB">
        <w:rPr>
          <w:sz w:val="24"/>
          <w:szCs w:val="24"/>
          <w:shd w:val="clear" w:color="auto" w:fill="FFFFFF"/>
          <w:lang w:val="lt-LT"/>
        </w:rPr>
        <w:t xml:space="preserve">  </w:t>
      </w:r>
    </w:p>
    <w:p w14:paraId="4E5E55A0" w14:textId="77777777" w:rsidR="00D87B45" w:rsidRPr="000810EB" w:rsidRDefault="00D87B45" w:rsidP="00D87B45">
      <w:pPr>
        <w:ind w:left="1140"/>
        <w:jc w:val="both"/>
        <w:rPr>
          <w:sz w:val="24"/>
          <w:szCs w:val="24"/>
          <w:shd w:val="clear" w:color="auto" w:fill="FFFFFF"/>
          <w:lang w:val="lt-LT"/>
        </w:rPr>
      </w:pPr>
    </w:p>
    <w:p w14:paraId="1407AD40" w14:textId="1C2A4007" w:rsidR="00D87B45" w:rsidRPr="000810EB" w:rsidRDefault="00D87B45" w:rsidP="00D87B45">
      <w:pPr>
        <w:numPr>
          <w:ilvl w:val="0"/>
          <w:numId w:val="24"/>
        </w:numPr>
        <w:suppressAutoHyphens/>
        <w:jc w:val="both"/>
        <w:rPr>
          <w:sz w:val="24"/>
          <w:szCs w:val="24"/>
          <w:shd w:val="clear" w:color="auto" w:fill="FFFFFF"/>
          <w:lang w:val="lt-LT"/>
        </w:rPr>
      </w:pPr>
      <w:r w:rsidRPr="000810EB">
        <w:rPr>
          <w:sz w:val="24"/>
          <w:szCs w:val="24"/>
          <w:shd w:val="clear" w:color="auto" w:fill="FFFFFF"/>
          <w:lang w:val="lt-LT"/>
        </w:rPr>
        <w:t xml:space="preserve">2020 m. nutiesti vandentiekio ir nuotekų tinklai, vertė </w:t>
      </w:r>
      <w:r w:rsidR="00131BAD" w:rsidRPr="000810EB">
        <w:rPr>
          <w:sz w:val="24"/>
          <w:szCs w:val="24"/>
          <w:lang w:val="lt-LT"/>
        </w:rPr>
        <w:t xml:space="preserve">– </w:t>
      </w:r>
      <w:r w:rsidRPr="000810EB">
        <w:rPr>
          <w:sz w:val="24"/>
          <w:szCs w:val="24"/>
          <w:shd w:val="clear" w:color="auto" w:fill="FFFFFF"/>
          <w:lang w:val="lt-LT"/>
        </w:rPr>
        <w:t>71,59 tūkst. eurų (</w:t>
      </w:r>
      <w:r w:rsidR="00131BAD" w:rsidRPr="000810EB">
        <w:rPr>
          <w:sz w:val="24"/>
          <w:szCs w:val="24"/>
          <w:shd w:val="clear" w:color="auto" w:fill="FFFFFF"/>
          <w:lang w:val="lt-LT"/>
        </w:rPr>
        <w:t>s</w:t>
      </w:r>
      <w:r w:rsidRPr="000810EB">
        <w:rPr>
          <w:sz w:val="24"/>
          <w:szCs w:val="24"/>
          <w:shd w:val="clear" w:color="auto" w:fill="FFFFFF"/>
          <w:lang w:val="lt-LT"/>
        </w:rPr>
        <w:t>udaryta galimybė 20 būstų (namų ūkių) prisijungti prie vandens tiekimo infrastruktūros ir 13 būstų (namų ūkių) prie nuotekų tvarkymo infrastruktūros),</w:t>
      </w:r>
      <w:r w:rsidR="00131BAD" w:rsidRPr="000810EB">
        <w:rPr>
          <w:sz w:val="24"/>
          <w:szCs w:val="24"/>
          <w:shd w:val="clear" w:color="auto" w:fill="FFFFFF"/>
          <w:lang w:val="lt-LT"/>
        </w:rPr>
        <w:t xml:space="preserve"> iš kurių</w:t>
      </w:r>
      <w:r w:rsidRPr="000810EB">
        <w:rPr>
          <w:sz w:val="24"/>
          <w:szCs w:val="24"/>
          <w:shd w:val="clear" w:color="auto" w:fill="FFFFFF"/>
          <w:lang w:val="lt-LT"/>
        </w:rPr>
        <w:t>:</w:t>
      </w:r>
    </w:p>
    <w:p w14:paraId="058E26BA" w14:textId="32EA565F" w:rsidR="00D87B45" w:rsidRPr="000810EB" w:rsidRDefault="00131BAD" w:rsidP="00D87B45">
      <w:pPr>
        <w:numPr>
          <w:ilvl w:val="0"/>
          <w:numId w:val="27"/>
        </w:numPr>
        <w:suppressAutoHyphens/>
        <w:jc w:val="both"/>
        <w:rPr>
          <w:sz w:val="24"/>
          <w:szCs w:val="24"/>
          <w:shd w:val="clear" w:color="auto" w:fill="FFFFFF"/>
          <w:lang w:val="lt-LT"/>
        </w:rPr>
      </w:pPr>
      <w:bookmarkStart w:id="2" w:name="_Hlk33440006"/>
      <w:r w:rsidRPr="000810EB">
        <w:rPr>
          <w:sz w:val="24"/>
          <w:szCs w:val="24"/>
          <w:shd w:val="clear" w:color="auto" w:fill="FFFFFF"/>
          <w:lang w:val="lt-LT"/>
        </w:rPr>
        <w:t>v</w:t>
      </w:r>
      <w:r w:rsidR="00D87B45" w:rsidRPr="000810EB">
        <w:rPr>
          <w:sz w:val="24"/>
          <w:szCs w:val="24"/>
          <w:shd w:val="clear" w:color="auto" w:fill="FFFFFF"/>
          <w:lang w:val="lt-LT"/>
        </w:rPr>
        <w:t xml:space="preserve">andentiekio tinklai Rokiškio m., Dariaus ir Girėno g., ilgis 25 m, vertė </w:t>
      </w:r>
      <w:r w:rsidRPr="000810EB">
        <w:rPr>
          <w:sz w:val="24"/>
          <w:szCs w:val="24"/>
          <w:lang w:val="lt-LT"/>
        </w:rPr>
        <w:t xml:space="preserve">– </w:t>
      </w:r>
      <w:r w:rsidR="00D87B45" w:rsidRPr="000810EB">
        <w:rPr>
          <w:sz w:val="24"/>
          <w:szCs w:val="24"/>
          <w:shd w:val="clear" w:color="auto" w:fill="FFFFFF"/>
          <w:lang w:val="lt-LT"/>
        </w:rPr>
        <w:t>0,63 tūkst. eurų;</w:t>
      </w:r>
    </w:p>
    <w:p w14:paraId="39706312" w14:textId="7C587487" w:rsidR="00D87B45" w:rsidRPr="000810EB" w:rsidRDefault="00131BAD" w:rsidP="00D87B45">
      <w:pPr>
        <w:numPr>
          <w:ilvl w:val="0"/>
          <w:numId w:val="27"/>
        </w:numPr>
        <w:suppressAutoHyphens/>
        <w:jc w:val="both"/>
        <w:rPr>
          <w:sz w:val="24"/>
          <w:szCs w:val="24"/>
          <w:shd w:val="clear" w:color="auto" w:fill="FFFFFF"/>
          <w:lang w:val="lt-LT"/>
        </w:rPr>
      </w:pPr>
      <w:r w:rsidRPr="000810EB">
        <w:rPr>
          <w:sz w:val="24"/>
          <w:szCs w:val="24"/>
          <w:shd w:val="clear" w:color="auto" w:fill="FFFFFF"/>
          <w:lang w:val="lt-LT"/>
        </w:rPr>
        <w:t xml:space="preserve">vandentiekio </w:t>
      </w:r>
      <w:r w:rsidR="00D87B45" w:rsidRPr="000810EB">
        <w:rPr>
          <w:sz w:val="24"/>
          <w:szCs w:val="24"/>
          <w:shd w:val="clear" w:color="auto" w:fill="FFFFFF"/>
          <w:lang w:val="lt-LT"/>
        </w:rPr>
        <w:t>tinklai Rokiškio m., Vytauto g., ilgis 90 m, vertė5,11 tūkst. eurų;</w:t>
      </w:r>
    </w:p>
    <w:p w14:paraId="2795778B" w14:textId="61E733D7" w:rsidR="00D87B45" w:rsidRPr="000810EB" w:rsidRDefault="00131BAD" w:rsidP="00D87B45">
      <w:pPr>
        <w:numPr>
          <w:ilvl w:val="0"/>
          <w:numId w:val="27"/>
        </w:numPr>
        <w:suppressAutoHyphens/>
        <w:jc w:val="both"/>
        <w:rPr>
          <w:sz w:val="24"/>
          <w:szCs w:val="24"/>
          <w:shd w:val="clear" w:color="auto" w:fill="FFFFFF"/>
          <w:lang w:val="lt-LT"/>
        </w:rPr>
      </w:pPr>
      <w:r w:rsidRPr="000810EB">
        <w:rPr>
          <w:sz w:val="24"/>
          <w:szCs w:val="24"/>
          <w:shd w:val="clear" w:color="auto" w:fill="FFFFFF"/>
          <w:lang w:val="lt-LT"/>
        </w:rPr>
        <w:t xml:space="preserve">vandentiekio </w:t>
      </w:r>
      <w:r w:rsidR="00D87B45" w:rsidRPr="000810EB">
        <w:rPr>
          <w:sz w:val="24"/>
          <w:szCs w:val="24"/>
          <w:shd w:val="clear" w:color="auto" w:fill="FFFFFF"/>
          <w:lang w:val="lt-LT"/>
        </w:rPr>
        <w:t>tinklai Rokiškio m., Vytauto g., ilgis 55 m, vertė</w:t>
      </w:r>
      <w:r w:rsidRPr="000810EB">
        <w:rPr>
          <w:sz w:val="24"/>
          <w:szCs w:val="24"/>
          <w:shd w:val="clear" w:color="auto" w:fill="FFFFFF"/>
          <w:lang w:val="lt-LT"/>
        </w:rPr>
        <w:t xml:space="preserve"> </w:t>
      </w:r>
      <w:r w:rsidRPr="000810EB">
        <w:rPr>
          <w:sz w:val="24"/>
          <w:szCs w:val="24"/>
          <w:lang w:val="lt-LT"/>
        </w:rPr>
        <w:t xml:space="preserve">– </w:t>
      </w:r>
      <w:r w:rsidR="00D87B45" w:rsidRPr="000810EB">
        <w:rPr>
          <w:sz w:val="24"/>
          <w:szCs w:val="24"/>
          <w:shd w:val="clear" w:color="auto" w:fill="FFFFFF"/>
          <w:lang w:val="lt-LT"/>
        </w:rPr>
        <w:t>1,38 tūkst. eurų;</w:t>
      </w:r>
    </w:p>
    <w:p w14:paraId="2C17C658" w14:textId="48162425" w:rsidR="00D87B45" w:rsidRPr="000810EB" w:rsidRDefault="00131BAD" w:rsidP="00D87B45">
      <w:pPr>
        <w:numPr>
          <w:ilvl w:val="0"/>
          <w:numId w:val="27"/>
        </w:numPr>
        <w:suppressAutoHyphens/>
        <w:jc w:val="both"/>
        <w:rPr>
          <w:sz w:val="24"/>
          <w:szCs w:val="24"/>
          <w:shd w:val="clear" w:color="auto" w:fill="FFFFFF"/>
          <w:lang w:val="lt-LT"/>
        </w:rPr>
      </w:pPr>
      <w:r w:rsidRPr="000810EB">
        <w:rPr>
          <w:sz w:val="24"/>
          <w:szCs w:val="24"/>
          <w:shd w:val="clear" w:color="auto" w:fill="FFFFFF"/>
          <w:lang w:val="lt-LT"/>
        </w:rPr>
        <w:t xml:space="preserve">vandentiekio </w:t>
      </w:r>
      <w:r w:rsidR="00D87B45" w:rsidRPr="000810EB">
        <w:rPr>
          <w:sz w:val="24"/>
          <w:szCs w:val="24"/>
          <w:shd w:val="clear" w:color="auto" w:fill="FFFFFF"/>
          <w:lang w:val="lt-LT"/>
        </w:rPr>
        <w:t>tinklai Rokiškio m., Vytauto g., ilgis 137 m, vertė</w:t>
      </w:r>
      <w:r w:rsidRPr="000810EB">
        <w:rPr>
          <w:sz w:val="24"/>
          <w:szCs w:val="24"/>
          <w:shd w:val="clear" w:color="auto" w:fill="FFFFFF"/>
          <w:lang w:val="lt-LT"/>
        </w:rPr>
        <w:t xml:space="preserve"> </w:t>
      </w:r>
      <w:r w:rsidRPr="000810EB">
        <w:rPr>
          <w:sz w:val="24"/>
          <w:szCs w:val="24"/>
          <w:lang w:val="lt-LT"/>
        </w:rPr>
        <w:t xml:space="preserve">– </w:t>
      </w:r>
      <w:r w:rsidR="00D87B45" w:rsidRPr="000810EB">
        <w:rPr>
          <w:sz w:val="24"/>
          <w:szCs w:val="24"/>
          <w:shd w:val="clear" w:color="auto" w:fill="FFFFFF"/>
          <w:lang w:val="lt-LT"/>
        </w:rPr>
        <w:t>3,72 tūkst. eurų</w:t>
      </w:r>
    </w:p>
    <w:p w14:paraId="2720F650" w14:textId="7A9506FF" w:rsidR="00D87B45" w:rsidRPr="000810EB" w:rsidRDefault="00131BAD" w:rsidP="00D87B45">
      <w:pPr>
        <w:numPr>
          <w:ilvl w:val="0"/>
          <w:numId w:val="27"/>
        </w:numPr>
        <w:suppressAutoHyphens/>
        <w:jc w:val="both"/>
        <w:rPr>
          <w:sz w:val="24"/>
          <w:szCs w:val="24"/>
          <w:shd w:val="clear" w:color="auto" w:fill="FFFFFF"/>
          <w:lang w:val="lt-LT"/>
        </w:rPr>
      </w:pPr>
      <w:r w:rsidRPr="000810EB">
        <w:rPr>
          <w:sz w:val="24"/>
          <w:szCs w:val="24"/>
          <w:shd w:val="clear" w:color="auto" w:fill="FFFFFF"/>
          <w:lang w:val="lt-LT"/>
        </w:rPr>
        <w:t xml:space="preserve">vandentiekio </w:t>
      </w:r>
      <w:r w:rsidR="00D87B45" w:rsidRPr="000810EB">
        <w:rPr>
          <w:sz w:val="24"/>
          <w:szCs w:val="24"/>
          <w:shd w:val="clear" w:color="auto" w:fill="FFFFFF"/>
          <w:lang w:val="lt-LT"/>
        </w:rPr>
        <w:t>tinklai Rokiškio m., Vaižganto g., ilgis 25 m, vertė</w:t>
      </w:r>
      <w:r w:rsidRPr="000810EB">
        <w:rPr>
          <w:sz w:val="24"/>
          <w:szCs w:val="24"/>
          <w:shd w:val="clear" w:color="auto" w:fill="FFFFFF"/>
          <w:lang w:val="lt-LT"/>
        </w:rPr>
        <w:t xml:space="preserve"> </w:t>
      </w:r>
      <w:r w:rsidRPr="000810EB">
        <w:rPr>
          <w:sz w:val="24"/>
          <w:szCs w:val="24"/>
          <w:lang w:val="lt-LT"/>
        </w:rPr>
        <w:t xml:space="preserve">– </w:t>
      </w:r>
      <w:r w:rsidR="00D87B45" w:rsidRPr="000810EB">
        <w:rPr>
          <w:sz w:val="24"/>
          <w:szCs w:val="24"/>
          <w:shd w:val="clear" w:color="auto" w:fill="FFFFFF"/>
          <w:lang w:val="lt-LT"/>
        </w:rPr>
        <w:t>0,63 tūkst. eurų;</w:t>
      </w:r>
    </w:p>
    <w:p w14:paraId="36961475" w14:textId="36C06371" w:rsidR="00D87B45" w:rsidRPr="000810EB" w:rsidRDefault="00131BAD" w:rsidP="00D87B45">
      <w:pPr>
        <w:numPr>
          <w:ilvl w:val="0"/>
          <w:numId w:val="27"/>
        </w:numPr>
        <w:suppressAutoHyphens/>
        <w:jc w:val="both"/>
        <w:rPr>
          <w:sz w:val="24"/>
          <w:szCs w:val="24"/>
          <w:shd w:val="clear" w:color="auto" w:fill="FFFFFF"/>
          <w:lang w:val="lt-LT"/>
        </w:rPr>
      </w:pPr>
      <w:r w:rsidRPr="000810EB">
        <w:rPr>
          <w:sz w:val="24"/>
          <w:szCs w:val="24"/>
          <w:shd w:val="clear" w:color="auto" w:fill="FFFFFF"/>
          <w:lang w:val="lt-LT"/>
        </w:rPr>
        <w:t xml:space="preserve">vandentiekio </w:t>
      </w:r>
      <w:r w:rsidR="00D87B45" w:rsidRPr="000810EB">
        <w:rPr>
          <w:sz w:val="24"/>
          <w:szCs w:val="24"/>
          <w:shd w:val="clear" w:color="auto" w:fill="FFFFFF"/>
          <w:lang w:val="lt-LT"/>
        </w:rPr>
        <w:t>tinklai Rokiškio m., Panevėžio g., ilgis 60 m, vertė</w:t>
      </w:r>
      <w:r w:rsidRPr="000810EB">
        <w:rPr>
          <w:sz w:val="24"/>
          <w:szCs w:val="24"/>
          <w:shd w:val="clear" w:color="auto" w:fill="FFFFFF"/>
          <w:lang w:val="lt-LT"/>
        </w:rPr>
        <w:t xml:space="preserve"> </w:t>
      </w:r>
      <w:r w:rsidRPr="000810EB">
        <w:rPr>
          <w:sz w:val="24"/>
          <w:szCs w:val="24"/>
          <w:lang w:val="lt-LT"/>
        </w:rPr>
        <w:t xml:space="preserve">– </w:t>
      </w:r>
      <w:r w:rsidR="00D87B45" w:rsidRPr="000810EB">
        <w:rPr>
          <w:sz w:val="24"/>
          <w:szCs w:val="24"/>
          <w:shd w:val="clear" w:color="auto" w:fill="FFFFFF"/>
          <w:lang w:val="lt-LT"/>
        </w:rPr>
        <w:t>1,50 tūkst. eurų;</w:t>
      </w:r>
    </w:p>
    <w:p w14:paraId="369BAB97" w14:textId="0DB3BC39" w:rsidR="00D87B45" w:rsidRPr="000810EB" w:rsidRDefault="00131BAD" w:rsidP="00D87B45">
      <w:pPr>
        <w:numPr>
          <w:ilvl w:val="0"/>
          <w:numId w:val="27"/>
        </w:numPr>
        <w:suppressAutoHyphens/>
        <w:jc w:val="both"/>
        <w:rPr>
          <w:sz w:val="24"/>
          <w:szCs w:val="24"/>
          <w:shd w:val="clear" w:color="auto" w:fill="FFFFFF"/>
          <w:lang w:val="lt-LT"/>
        </w:rPr>
      </w:pPr>
      <w:r w:rsidRPr="000810EB">
        <w:rPr>
          <w:sz w:val="24"/>
          <w:szCs w:val="24"/>
          <w:shd w:val="clear" w:color="auto" w:fill="FFFFFF"/>
          <w:lang w:val="lt-LT"/>
        </w:rPr>
        <w:t xml:space="preserve">vandentiekio </w:t>
      </w:r>
      <w:r w:rsidR="00D87B45" w:rsidRPr="000810EB">
        <w:rPr>
          <w:sz w:val="24"/>
          <w:szCs w:val="24"/>
          <w:shd w:val="clear" w:color="auto" w:fill="FFFFFF"/>
          <w:lang w:val="lt-LT"/>
        </w:rPr>
        <w:t xml:space="preserve">tinklai Rokiškio m., P. Jakšto g., ilgis 138 m, vertė </w:t>
      </w:r>
      <w:r w:rsidRPr="000810EB">
        <w:rPr>
          <w:sz w:val="24"/>
          <w:szCs w:val="24"/>
          <w:shd w:val="clear" w:color="auto" w:fill="FFFFFF"/>
          <w:lang w:val="lt-LT"/>
        </w:rPr>
        <w:t xml:space="preserve"> </w:t>
      </w:r>
      <w:r w:rsidRPr="000810EB">
        <w:rPr>
          <w:sz w:val="24"/>
          <w:szCs w:val="24"/>
          <w:lang w:val="lt-LT"/>
        </w:rPr>
        <w:t xml:space="preserve">– </w:t>
      </w:r>
      <w:r w:rsidR="00D87B45" w:rsidRPr="000810EB">
        <w:rPr>
          <w:sz w:val="24"/>
          <w:szCs w:val="24"/>
          <w:shd w:val="clear" w:color="auto" w:fill="FFFFFF"/>
          <w:lang w:val="lt-LT"/>
        </w:rPr>
        <w:t>0,79 tūkst. eurų;</w:t>
      </w:r>
    </w:p>
    <w:p w14:paraId="0D128697" w14:textId="03153CAC" w:rsidR="00D87B45" w:rsidRPr="000810EB" w:rsidRDefault="00131BAD" w:rsidP="00D87B45">
      <w:pPr>
        <w:numPr>
          <w:ilvl w:val="0"/>
          <w:numId w:val="27"/>
        </w:numPr>
        <w:suppressAutoHyphens/>
        <w:jc w:val="both"/>
        <w:rPr>
          <w:sz w:val="24"/>
          <w:szCs w:val="24"/>
          <w:shd w:val="clear" w:color="auto" w:fill="FFFFFF"/>
          <w:lang w:val="lt-LT"/>
        </w:rPr>
      </w:pPr>
      <w:r w:rsidRPr="000810EB">
        <w:rPr>
          <w:sz w:val="24"/>
          <w:szCs w:val="24"/>
          <w:shd w:val="clear" w:color="auto" w:fill="FFFFFF"/>
          <w:lang w:val="lt-LT"/>
        </w:rPr>
        <w:t xml:space="preserve">vandentiekio </w:t>
      </w:r>
      <w:r w:rsidR="00D87B45" w:rsidRPr="000810EB">
        <w:rPr>
          <w:sz w:val="24"/>
          <w:szCs w:val="24"/>
          <w:shd w:val="clear" w:color="auto" w:fill="FFFFFF"/>
          <w:lang w:val="lt-LT"/>
        </w:rPr>
        <w:t xml:space="preserve">tinklai Rokiškio m., Gruodžio g., ilgis 35 m, vertė </w:t>
      </w:r>
      <w:r w:rsidRPr="000810EB">
        <w:rPr>
          <w:sz w:val="24"/>
          <w:szCs w:val="24"/>
          <w:shd w:val="clear" w:color="auto" w:fill="FFFFFF"/>
          <w:lang w:val="lt-LT"/>
        </w:rPr>
        <w:t xml:space="preserve"> </w:t>
      </w:r>
      <w:r w:rsidRPr="000810EB">
        <w:rPr>
          <w:sz w:val="24"/>
          <w:szCs w:val="24"/>
          <w:lang w:val="lt-LT"/>
        </w:rPr>
        <w:t xml:space="preserve">– </w:t>
      </w:r>
      <w:r w:rsidR="00D87B45" w:rsidRPr="000810EB">
        <w:rPr>
          <w:sz w:val="24"/>
          <w:szCs w:val="24"/>
          <w:shd w:val="clear" w:color="auto" w:fill="FFFFFF"/>
          <w:lang w:val="lt-LT"/>
        </w:rPr>
        <w:t>1,05 tūkst. eurų</w:t>
      </w:r>
    </w:p>
    <w:p w14:paraId="1AC21451" w14:textId="5E7AEDB9" w:rsidR="00D87B45" w:rsidRPr="000810EB" w:rsidRDefault="00131BAD" w:rsidP="00D87B45">
      <w:pPr>
        <w:numPr>
          <w:ilvl w:val="0"/>
          <w:numId w:val="27"/>
        </w:numPr>
        <w:suppressAutoHyphens/>
        <w:jc w:val="both"/>
        <w:rPr>
          <w:sz w:val="24"/>
          <w:szCs w:val="24"/>
          <w:shd w:val="clear" w:color="auto" w:fill="FFFFFF"/>
          <w:lang w:val="lt-LT"/>
        </w:rPr>
      </w:pPr>
      <w:bookmarkStart w:id="3" w:name="_Hlk33440191"/>
      <w:r w:rsidRPr="000810EB">
        <w:rPr>
          <w:sz w:val="24"/>
          <w:szCs w:val="24"/>
          <w:shd w:val="clear" w:color="auto" w:fill="FFFFFF"/>
          <w:lang w:val="lt-LT"/>
        </w:rPr>
        <w:t xml:space="preserve">vandentiekio </w:t>
      </w:r>
      <w:r w:rsidR="00D87B45" w:rsidRPr="000810EB">
        <w:rPr>
          <w:sz w:val="24"/>
          <w:szCs w:val="24"/>
          <w:shd w:val="clear" w:color="auto" w:fill="FFFFFF"/>
          <w:lang w:val="lt-LT"/>
        </w:rPr>
        <w:t>tinklai Juodupės gyv., Ramybės g., ilgis 44 m, vertė</w:t>
      </w:r>
      <w:r w:rsidRPr="000810EB">
        <w:rPr>
          <w:sz w:val="24"/>
          <w:szCs w:val="24"/>
          <w:shd w:val="clear" w:color="auto" w:fill="FFFFFF"/>
          <w:lang w:val="lt-LT"/>
        </w:rPr>
        <w:t xml:space="preserve"> </w:t>
      </w:r>
      <w:r w:rsidRPr="000810EB">
        <w:rPr>
          <w:sz w:val="24"/>
          <w:szCs w:val="24"/>
          <w:lang w:val="lt-LT"/>
        </w:rPr>
        <w:t xml:space="preserve">– </w:t>
      </w:r>
      <w:r w:rsidR="00D87B45" w:rsidRPr="000810EB">
        <w:rPr>
          <w:sz w:val="24"/>
          <w:szCs w:val="24"/>
          <w:shd w:val="clear" w:color="auto" w:fill="FFFFFF"/>
          <w:lang w:val="lt-LT"/>
        </w:rPr>
        <w:t>1,88 tūkst. eurų;</w:t>
      </w:r>
    </w:p>
    <w:p w14:paraId="22922984" w14:textId="60C53DF1" w:rsidR="00D87B45" w:rsidRPr="000810EB" w:rsidRDefault="00131BAD" w:rsidP="00D87B45">
      <w:pPr>
        <w:numPr>
          <w:ilvl w:val="0"/>
          <w:numId w:val="27"/>
        </w:numPr>
        <w:suppressAutoHyphens/>
        <w:jc w:val="both"/>
        <w:rPr>
          <w:sz w:val="24"/>
          <w:szCs w:val="24"/>
          <w:shd w:val="clear" w:color="auto" w:fill="FFFFFF"/>
          <w:lang w:val="lt-LT"/>
        </w:rPr>
      </w:pPr>
      <w:r w:rsidRPr="000810EB">
        <w:rPr>
          <w:sz w:val="24"/>
          <w:szCs w:val="24"/>
          <w:shd w:val="clear" w:color="auto" w:fill="FFFFFF"/>
          <w:lang w:val="lt-LT"/>
        </w:rPr>
        <w:t xml:space="preserve">vandentiekio </w:t>
      </w:r>
      <w:r w:rsidR="00D87B45" w:rsidRPr="000810EB">
        <w:rPr>
          <w:sz w:val="24"/>
          <w:szCs w:val="24"/>
          <w:shd w:val="clear" w:color="auto" w:fill="FFFFFF"/>
          <w:lang w:val="lt-LT"/>
        </w:rPr>
        <w:t>tinklai Juodupės gyv., Pergalės g., ilgis 30 m, vertė</w:t>
      </w:r>
      <w:r w:rsidRPr="000810EB">
        <w:rPr>
          <w:sz w:val="24"/>
          <w:szCs w:val="24"/>
          <w:shd w:val="clear" w:color="auto" w:fill="FFFFFF"/>
          <w:lang w:val="lt-LT"/>
        </w:rPr>
        <w:t xml:space="preserve"> </w:t>
      </w:r>
      <w:r w:rsidRPr="000810EB">
        <w:rPr>
          <w:sz w:val="24"/>
          <w:szCs w:val="24"/>
          <w:lang w:val="lt-LT"/>
        </w:rPr>
        <w:t xml:space="preserve">– </w:t>
      </w:r>
      <w:r w:rsidR="00D87B45" w:rsidRPr="000810EB">
        <w:rPr>
          <w:sz w:val="24"/>
          <w:szCs w:val="24"/>
          <w:shd w:val="clear" w:color="auto" w:fill="FFFFFF"/>
          <w:lang w:val="lt-LT"/>
        </w:rPr>
        <w:t xml:space="preserve"> 1,10 tūkst. eurų;</w:t>
      </w:r>
    </w:p>
    <w:bookmarkEnd w:id="3"/>
    <w:p w14:paraId="5C4F685F" w14:textId="2CFEBC02" w:rsidR="00D87B45" w:rsidRPr="000810EB" w:rsidRDefault="00131BAD" w:rsidP="00D87B45">
      <w:pPr>
        <w:numPr>
          <w:ilvl w:val="0"/>
          <w:numId w:val="27"/>
        </w:numPr>
        <w:suppressAutoHyphens/>
        <w:jc w:val="both"/>
        <w:rPr>
          <w:sz w:val="24"/>
          <w:szCs w:val="24"/>
          <w:shd w:val="clear" w:color="auto" w:fill="FFFFFF"/>
          <w:lang w:val="lt-LT"/>
        </w:rPr>
      </w:pPr>
      <w:r w:rsidRPr="000810EB">
        <w:rPr>
          <w:sz w:val="24"/>
          <w:szCs w:val="24"/>
          <w:shd w:val="clear" w:color="auto" w:fill="FFFFFF"/>
          <w:lang w:val="lt-LT"/>
        </w:rPr>
        <w:t xml:space="preserve">vandentiekio </w:t>
      </w:r>
      <w:r w:rsidR="00D87B45" w:rsidRPr="000810EB">
        <w:rPr>
          <w:sz w:val="24"/>
          <w:szCs w:val="24"/>
          <w:shd w:val="clear" w:color="auto" w:fill="FFFFFF"/>
          <w:lang w:val="lt-LT"/>
        </w:rPr>
        <w:t xml:space="preserve">tinklai </w:t>
      </w:r>
      <w:proofErr w:type="spellStart"/>
      <w:r w:rsidR="00D87B45" w:rsidRPr="000810EB">
        <w:rPr>
          <w:sz w:val="24"/>
          <w:szCs w:val="24"/>
          <w:shd w:val="clear" w:color="auto" w:fill="FFFFFF"/>
          <w:lang w:val="lt-LT"/>
        </w:rPr>
        <w:t>Antanašės</w:t>
      </w:r>
      <w:proofErr w:type="spellEnd"/>
      <w:r w:rsidR="00D87B45" w:rsidRPr="000810EB">
        <w:rPr>
          <w:sz w:val="24"/>
          <w:szCs w:val="24"/>
          <w:shd w:val="clear" w:color="auto" w:fill="FFFFFF"/>
          <w:lang w:val="lt-LT"/>
        </w:rPr>
        <w:t xml:space="preserve"> k.,. ilgis 40 m, vertė </w:t>
      </w:r>
      <w:r w:rsidRPr="000810EB">
        <w:rPr>
          <w:sz w:val="24"/>
          <w:szCs w:val="24"/>
          <w:shd w:val="clear" w:color="auto" w:fill="FFFFFF"/>
          <w:lang w:val="lt-LT"/>
        </w:rPr>
        <w:t xml:space="preserve"> </w:t>
      </w:r>
      <w:r w:rsidRPr="000810EB">
        <w:rPr>
          <w:sz w:val="24"/>
          <w:szCs w:val="24"/>
          <w:lang w:val="lt-LT"/>
        </w:rPr>
        <w:t xml:space="preserve">– </w:t>
      </w:r>
      <w:r w:rsidR="00D87B45" w:rsidRPr="000810EB">
        <w:rPr>
          <w:sz w:val="24"/>
          <w:szCs w:val="24"/>
          <w:shd w:val="clear" w:color="auto" w:fill="FFFFFF"/>
          <w:lang w:val="lt-LT"/>
        </w:rPr>
        <w:t>1,12 tūkst. eurų;</w:t>
      </w:r>
    </w:p>
    <w:p w14:paraId="6D63DFEC" w14:textId="08589903" w:rsidR="00D87B45" w:rsidRPr="000810EB" w:rsidRDefault="00131BAD" w:rsidP="00D87B45">
      <w:pPr>
        <w:numPr>
          <w:ilvl w:val="0"/>
          <w:numId w:val="27"/>
        </w:numPr>
        <w:suppressAutoHyphens/>
        <w:jc w:val="both"/>
        <w:rPr>
          <w:sz w:val="24"/>
          <w:szCs w:val="24"/>
          <w:shd w:val="clear" w:color="auto" w:fill="FFFFFF"/>
          <w:lang w:val="lt-LT"/>
        </w:rPr>
      </w:pPr>
      <w:r w:rsidRPr="000810EB">
        <w:rPr>
          <w:sz w:val="24"/>
          <w:szCs w:val="24"/>
          <w:shd w:val="clear" w:color="auto" w:fill="FFFFFF"/>
          <w:lang w:val="lt-LT"/>
        </w:rPr>
        <w:t xml:space="preserve">vandentiekio </w:t>
      </w:r>
      <w:r w:rsidR="00D87B45" w:rsidRPr="000810EB">
        <w:rPr>
          <w:sz w:val="24"/>
          <w:szCs w:val="24"/>
          <w:shd w:val="clear" w:color="auto" w:fill="FFFFFF"/>
          <w:lang w:val="lt-LT"/>
        </w:rPr>
        <w:t xml:space="preserve">tinklai </w:t>
      </w:r>
      <w:proofErr w:type="spellStart"/>
      <w:r w:rsidR="00D87B45" w:rsidRPr="000810EB">
        <w:rPr>
          <w:sz w:val="24"/>
          <w:szCs w:val="24"/>
          <w:shd w:val="clear" w:color="auto" w:fill="FFFFFF"/>
          <w:lang w:val="lt-LT"/>
        </w:rPr>
        <w:t>Antanašės</w:t>
      </w:r>
      <w:proofErr w:type="spellEnd"/>
      <w:r w:rsidR="00D87B45" w:rsidRPr="000810EB">
        <w:rPr>
          <w:sz w:val="24"/>
          <w:szCs w:val="24"/>
          <w:shd w:val="clear" w:color="auto" w:fill="FFFFFF"/>
          <w:lang w:val="lt-LT"/>
        </w:rPr>
        <w:t xml:space="preserve"> – Stasiūnų k.,. ilgis 885 m, vertė </w:t>
      </w:r>
      <w:r w:rsidRPr="000810EB">
        <w:rPr>
          <w:sz w:val="24"/>
          <w:szCs w:val="24"/>
          <w:shd w:val="clear" w:color="auto" w:fill="FFFFFF"/>
          <w:lang w:val="lt-LT"/>
        </w:rPr>
        <w:t xml:space="preserve"> </w:t>
      </w:r>
      <w:r w:rsidRPr="000810EB">
        <w:rPr>
          <w:sz w:val="24"/>
          <w:szCs w:val="24"/>
          <w:lang w:val="lt-LT"/>
        </w:rPr>
        <w:t xml:space="preserve">– </w:t>
      </w:r>
      <w:r w:rsidR="00D87B45" w:rsidRPr="000810EB">
        <w:rPr>
          <w:sz w:val="24"/>
          <w:szCs w:val="24"/>
          <w:shd w:val="clear" w:color="auto" w:fill="FFFFFF"/>
          <w:lang w:val="lt-LT"/>
        </w:rPr>
        <w:t>3,71 tūkst. eurų</w:t>
      </w:r>
    </w:p>
    <w:p w14:paraId="2B9251A7" w14:textId="56FB7664" w:rsidR="00D87B45" w:rsidRPr="000810EB" w:rsidRDefault="00131BAD" w:rsidP="00D87B45">
      <w:pPr>
        <w:numPr>
          <w:ilvl w:val="0"/>
          <w:numId w:val="27"/>
        </w:numPr>
        <w:suppressAutoHyphens/>
        <w:jc w:val="both"/>
        <w:rPr>
          <w:sz w:val="24"/>
          <w:szCs w:val="24"/>
          <w:shd w:val="clear" w:color="auto" w:fill="FFFFFF"/>
          <w:lang w:val="lt-LT"/>
        </w:rPr>
      </w:pPr>
      <w:r w:rsidRPr="000810EB">
        <w:rPr>
          <w:sz w:val="24"/>
          <w:szCs w:val="24"/>
          <w:shd w:val="clear" w:color="auto" w:fill="FFFFFF"/>
          <w:lang w:val="lt-LT"/>
        </w:rPr>
        <w:t xml:space="preserve">vandentiekio </w:t>
      </w:r>
      <w:r w:rsidR="00D87B45" w:rsidRPr="000810EB">
        <w:rPr>
          <w:sz w:val="24"/>
          <w:szCs w:val="24"/>
          <w:shd w:val="clear" w:color="auto" w:fill="FFFFFF"/>
          <w:lang w:val="lt-LT"/>
        </w:rPr>
        <w:t xml:space="preserve">tinklai Pandėlio m. – Pandėlio k.,. ilgis 900 m, vertė </w:t>
      </w:r>
      <w:r w:rsidRPr="000810EB">
        <w:rPr>
          <w:sz w:val="24"/>
          <w:szCs w:val="24"/>
          <w:shd w:val="clear" w:color="auto" w:fill="FFFFFF"/>
          <w:lang w:val="lt-LT"/>
        </w:rPr>
        <w:t xml:space="preserve"> </w:t>
      </w:r>
      <w:r w:rsidRPr="000810EB">
        <w:rPr>
          <w:sz w:val="24"/>
          <w:szCs w:val="24"/>
          <w:lang w:val="lt-LT"/>
        </w:rPr>
        <w:t xml:space="preserve">– </w:t>
      </w:r>
      <w:r w:rsidR="00D87B45" w:rsidRPr="000810EB">
        <w:rPr>
          <w:sz w:val="24"/>
          <w:szCs w:val="24"/>
          <w:shd w:val="clear" w:color="auto" w:fill="FFFFFF"/>
          <w:lang w:val="lt-LT"/>
        </w:rPr>
        <w:t>13,86 tūkst. eurų;</w:t>
      </w:r>
    </w:p>
    <w:bookmarkEnd w:id="2"/>
    <w:p w14:paraId="27534352" w14:textId="437F5E7C" w:rsidR="00D87B45" w:rsidRPr="000810EB" w:rsidRDefault="00131BAD" w:rsidP="00D87B45">
      <w:pPr>
        <w:numPr>
          <w:ilvl w:val="0"/>
          <w:numId w:val="27"/>
        </w:numPr>
        <w:suppressAutoHyphens/>
        <w:jc w:val="both"/>
        <w:rPr>
          <w:sz w:val="24"/>
          <w:szCs w:val="24"/>
          <w:shd w:val="clear" w:color="auto" w:fill="FFFFFF"/>
          <w:lang w:val="lt-LT"/>
        </w:rPr>
      </w:pPr>
      <w:r w:rsidRPr="000810EB">
        <w:rPr>
          <w:sz w:val="24"/>
          <w:szCs w:val="24"/>
          <w:shd w:val="clear" w:color="auto" w:fill="FFFFFF"/>
          <w:lang w:val="lt-LT"/>
        </w:rPr>
        <w:t xml:space="preserve">vandentiekio </w:t>
      </w:r>
      <w:r w:rsidR="00D87B45" w:rsidRPr="000810EB">
        <w:rPr>
          <w:sz w:val="24"/>
          <w:szCs w:val="24"/>
          <w:shd w:val="clear" w:color="auto" w:fill="FFFFFF"/>
          <w:lang w:val="lt-LT"/>
        </w:rPr>
        <w:t xml:space="preserve">tinklai Ragelių k., ilgis 370 m; vertė </w:t>
      </w:r>
      <w:r w:rsidRPr="000810EB">
        <w:rPr>
          <w:sz w:val="24"/>
          <w:szCs w:val="24"/>
          <w:shd w:val="clear" w:color="auto" w:fill="FFFFFF"/>
          <w:lang w:val="lt-LT"/>
        </w:rPr>
        <w:t xml:space="preserve"> </w:t>
      </w:r>
      <w:r w:rsidRPr="000810EB">
        <w:rPr>
          <w:sz w:val="24"/>
          <w:szCs w:val="24"/>
          <w:lang w:val="lt-LT"/>
        </w:rPr>
        <w:t xml:space="preserve">– </w:t>
      </w:r>
      <w:r w:rsidR="00D87B45" w:rsidRPr="000810EB">
        <w:rPr>
          <w:sz w:val="24"/>
          <w:szCs w:val="24"/>
          <w:shd w:val="clear" w:color="auto" w:fill="FFFFFF"/>
          <w:lang w:val="lt-LT"/>
        </w:rPr>
        <w:t>5,82 tūkst. eurų;</w:t>
      </w:r>
    </w:p>
    <w:p w14:paraId="404A577D" w14:textId="49F2B306" w:rsidR="00D87B45" w:rsidRPr="000810EB" w:rsidRDefault="00131BAD" w:rsidP="00D87B45">
      <w:pPr>
        <w:numPr>
          <w:ilvl w:val="0"/>
          <w:numId w:val="27"/>
        </w:numPr>
        <w:suppressAutoHyphens/>
        <w:jc w:val="both"/>
        <w:rPr>
          <w:sz w:val="24"/>
          <w:szCs w:val="24"/>
          <w:shd w:val="clear" w:color="auto" w:fill="FFFFFF"/>
          <w:lang w:val="lt-LT"/>
        </w:rPr>
      </w:pPr>
      <w:r w:rsidRPr="000810EB">
        <w:rPr>
          <w:sz w:val="24"/>
          <w:szCs w:val="24"/>
          <w:shd w:val="clear" w:color="auto" w:fill="FFFFFF"/>
          <w:lang w:val="lt-LT"/>
        </w:rPr>
        <w:t>n</w:t>
      </w:r>
      <w:r w:rsidR="00D87B45" w:rsidRPr="000810EB">
        <w:rPr>
          <w:sz w:val="24"/>
          <w:szCs w:val="24"/>
          <w:shd w:val="clear" w:color="auto" w:fill="FFFFFF"/>
          <w:lang w:val="lt-LT"/>
        </w:rPr>
        <w:t xml:space="preserve">uotekų tinklai Rokiškio m., Vytauto g., ilgis 121,00 m, vertė </w:t>
      </w:r>
      <w:r w:rsidRPr="000810EB">
        <w:rPr>
          <w:sz w:val="24"/>
          <w:szCs w:val="24"/>
          <w:shd w:val="clear" w:color="auto" w:fill="FFFFFF"/>
          <w:lang w:val="lt-LT"/>
        </w:rPr>
        <w:t xml:space="preserve"> </w:t>
      </w:r>
      <w:r w:rsidRPr="000810EB">
        <w:rPr>
          <w:sz w:val="24"/>
          <w:szCs w:val="24"/>
          <w:lang w:val="lt-LT"/>
        </w:rPr>
        <w:t xml:space="preserve">– </w:t>
      </w:r>
      <w:r w:rsidR="00D87B45" w:rsidRPr="000810EB">
        <w:rPr>
          <w:sz w:val="24"/>
          <w:szCs w:val="24"/>
          <w:shd w:val="clear" w:color="auto" w:fill="FFFFFF"/>
          <w:lang w:val="lt-LT"/>
        </w:rPr>
        <w:t>9,23 tūkst. eurų;</w:t>
      </w:r>
    </w:p>
    <w:p w14:paraId="7F0B20CF" w14:textId="7ECACA16" w:rsidR="00D87B45" w:rsidRPr="000810EB" w:rsidRDefault="00131BAD" w:rsidP="00D87B45">
      <w:pPr>
        <w:numPr>
          <w:ilvl w:val="0"/>
          <w:numId w:val="27"/>
        </w:numPr>
        <w:suppressAutoHyphens/>
        <w:jc w:val="both"/>
        <w:rPr>
          <w:sz w:val="24"/>
          <w:szCs w:val="24"/>
          <w:shd w:val="clear" w:color="auto" w:fill="FFFFFF"/>
          <w:lang w:val="lt-LT"/>
        </w:rPr>
      </w:pPr>
      <w:r w:rsidRPr="000810EB">
        <w:rPr>
          <w:sz w:val="24"/>
          <w:szCs w:val="24"/>
          <w:shd w:val="clear" w:color="auto" w:fill="FFFFFF"/>
          <w:lang w:val="lt-LT"/>
        </w:rPr>
        <w:t>n</w:t>
      </w:r>
      <w:r w:rsidR="00D87B45" w:rsidRPr="000810EB">
        <w:rPr>
          <w:sz w:val="24"/>
          <w:szCs w:val="24"/>
          <w:shd w:val="clear" w:color="auto" w:fill="FFFFFF"/>
          <w:lang w:val="lt-LT"/>
        </w:rPr>
        <w:t xml:space="preserve">uotekų tinklai Rokiškio m., Vytauto g., ilgis 63 m, vertė </w:t>
      </w:r>
      <w:r w:rsidRPr="000810EB">
        <w:rPr>
          <w:sz w:val="24"/>
          <w:szCs w:val="24"/>
          <w:shd w:val="clear" w:color="auto" w:fill="FFFFFF"/>
          <w:lang w:val="lt-LT"/>
        </w:rPr>
        <w:t xml:space="preserve"> </w:t>
      </w:r>
      <w:r w:rsidRPr="000810EB">
        <w:rPr>
          <w:sz w:val="24"/>
          <w:szCs w:val="24"/>
          <w:lang w:val="lt-LT"/>
        </w:rPr>
        <w:t xml:space="preserve">– </w:t>
      </w:r>
      <w:r w:rsidR="00D87B45" w:rsidRPr="000810EB">
        <w:rPr>
          <w:sz w:val="24"/>
          <w:szCs w:val="24"/>
          <w:shd w:val="clear" w:color="auto" w:fill="FFFFFF"/>
          <w:lang w:val="lt-LT"/>
        </w:rPr>
        <w:t>2,50 tūkst. eurų;</w:t>
      </w:r>
    </w:p>
    <w:p w14:paraId="68F6B390" w14:textId="44B7B730" w:rsidR="00D87B45" w:rsidRPr="000810EB" w:rsidRDefault="00131BAD" w:rsidP="00D87B45">
      <w:pPr>
        <w:numPr>
          <w:ilvl w:val="0"/>
          <w:numId w:val="27"/>
        </w:numPr>
        <w:suppressAutoHyphens/>
        <w:jc w:val="both"/>
        <w:rPr>
          <w:sz w:val="24"/>
          <w:szCs w:val="24"/>
          <w:shd w:val="clear" w:color="auto" w:fill="FFFFFF"/>
          <w:lang w:val="lt-LT"/>
        </w:rPr>
      </w:pPr>
      <w:r w:rsidRPr="000810EB">
        <w:rPr>
          <w:sz w:val="24"/>
          <w:szCs w:val="24"/>
          <w:shd w:val="clear" w:color="auto" w:fill="FFFFFF"/>
          <w:lang w:val="lt-LT"/>
        </w:rPr>
        <w:t>n</w:t>
      </w:r>
      <w:r w:rsidR="00D87B45" w:rsidRPr="000810EB">
        <w:rPr>
          <w:sz w:val="24"/>
          <w:szCs w:val="24"/>
          <w:shd w:val="clear" w:color="auto" w:fill="FFFFFF"/>
          <w:lang w:val="lt-LT"/>
        </w:rPr>
        <w:t xml:space="preserve">uotekų tinklai Rokiškio m., Vytauto g., ilgis 30 m, vertė </w:t>
      </w:r>
      <w:r w:rsidRPr="000810EB">
        <w:rPr>
          <w:sz w:val="24"/>
          <w:szCs w:val="24"/>
          <w:shd w:val="clear" w:color="auto" w:fill="FFFFFF"/>
          <w:lang w:val="lt-LT"/>
        </w:rPr>
        <w:t xml:space="preserve"> </w:t>
      </w:r>
      <w:r w:rsidRPr="000810EB">
        <w:rPr>
          <w:sz w:val="24"/>
          <w:szCs w:val="24"/>
          <w:lang w:val="lt-LT"/>
        </w:rPr>
        <w:t xml:space="preserve">– </w:t>
      </w:r>
      <w:r w:rsidR="00D87B45" w:rsidRPr="000810EB">
        <w:rPr>
          <w:sz w:val="24"/>
          <w:szCs w:val="24"/>
          <w:shd w:val="clear" w:color="auto" w:fill="FFFFFF"/>
          <w:lang w:val="lt-LT"/>
        </w:rPr>
        <w:t>4,00 tūkst. eurų;</w:t>
      </w:r>
    </w:p>
    <w:p w14:paraId="5B5379A5" w14:textId="07F9BEE3" w:rsidR="00D87B45" w:rsidRPr="000810EB" w:rsidRDefault="00131BAD" w:rsidP="00D87B45">
      <w:pPr>
        <w:numPr>
          <w:ilvl w:val="0"/>
          <w:numId w:val="27"/>
        </w:numPr>
        <w:suppressAutoHyphens/>
        <w:jc w:val="both"/>
        <w:rPr>
          <w:sz w:val="24"/>
          <w:szCs w:val="24"/>
          <w:shd w:val="clear" w:color="auto" w:fill="FFFFFF"/>
          <w:lang w:val="lt-LT"/>
        </w:rPr>
      </w:pPr>
      <w:r w:rsidRPr="000810EB">
        <w:rPr>
          <w:sz w:val="24"/>
          <w:szCs w:val="24"/>
          <w:shd w:val="clear" w:color="auto" w:fill="FFFFFF"/>
          <w:lang w:val="lt-LT"/>
        </w:rPr>
        <w:t>n</w:t>
      </w:r>
      <w:r w:rsidR="00D87B45" w:rsidRPr="000810EB">
        <w:rPr>
          <w:sz w:val="24"/>
          <w:szCs w:val="24"/>
          <w:shd w:val="clear" w:color="auto" w:fill="FFFFFF"/>
          <w:lang w:val="lt-LT"/>
        </w:rPr>
        <w:t xml:space="preserve">uotekų tinklai Rokiškio m., Vytauto g., ilgis 132 m, vertė </w:t>
      </w:r>
      <w:r w:rsidRPr="000810EB">
        <w:rPr>
          <w:sz w:val="24"/>
          <w:szCs w:val="24"/>
          <w:shd w:val="clear" w:color="auto" w:fill="FFFFFF"/>
          <w:lang w:val="lt-LT"/>
        </w:rPr>
        <w:t xml:space="preserve"> </w:t>
      </w:r>
      <w:r w:rsidRPr="000810EB">
        <w:rPr>
          <w:sz w:val="24"/>
          <w:szCs w:val="24"/>
          <w:lang w:val="lt-LT"/>
        </w:rPr>
        <w:t xml:space="preserve">– </w:t>
      </w:r>
      <w:r w:rsidR="00D87B45" w:rsidRPr="000810EB">
        <w:rPr>
          <w:sz w:val="24"/>
          <w:szCs w:val="24"/>
          <w:shd w:val="clear" w:color="auto" w:fill="FFFFFF"/>
          <w:lang w:val="lt-LT"/>
        </w:rPr>
        <w:t>3,72 tūkst. eurų;</w:t>
      </w:r>
    </w:p>
    <w:p w14:paraId="2C6EA315" w14:textId="4F50E800" w:rsidR="00D87B45" w:rsidRPr="000810EB" w:rsidRDefault="00131BAD" w:rsidP="00D87B45">
      <w:pPr>
        <w:numPr>
          <w:ilvl w:val="0"/>
          <w:numId w:val="27"/>
        </w:numPr>
        <w:suppressAutoHyphens/>
        <w:jc w:val="both"/>
        <w:rPr>
          <w:sz w:val="24"/>
          <w:szCs w:val="24"/>
          <w:shd w:val="clear" w:color="auto" w:fill="FFFFFF"/>
          <w:lang w:val="lt-LT"/>
        </w:rPr>
      </w:pPr>
      <w:r w:rsidRPr="000810EB">
        <w:rPr>
          <w:sz w:val="24"/>
          <w:szCs w:val="24"/>
          <w:shd w:val="clear" w:color="auto" w:fill="FFFFFF"/>
          <w:lang w:val="lt-LT"/>
        </w:rPr>
        <w:t>n</w:t>
      </w:r>
      <w:r w:rsidR="00D87B45" w:rsidRPr="000810EB">
        <w:rPr>
          <w:sz w:val="24"/>
          <w:szCs w:val="24"/>
          <w:shd w:val="clear" w:color="auto" w:fill="FFFFFF"/>
          <w:lang w:val="lt-LT"/>
        </w:rPr>
        <w:t xml:space="preserve">uotekų tinklai Juodupės gyv., Ramybės g., ilgis 100 m, vertė </w:t>
      </w:r>
      <w:r w:rsidRPr="000810EB">
        <w:rPr>
          <w:sz w:val="24"/>
          <w:szCs w:val="24"/>
          <w:shd w:val="clear" w:color="auto" w:fill="FFFFFF"/>
          <w:lang w:val="lt-LT"/>
        </w:rPr>
        <w:t xml:space="preserve"> </w:t>
      </w:r>
      <w:r w:rsidRPr="000810EB">
        <w:rPr>
          <w:sz w:val="24"/>
          <w:szCs w:val="24"/>
          <w:lang w:val="lt-LT"/>
        </w:rPr>
        <w:t xml:space="preserve">– </w:t>
      </w:r>
      <w:r w:rsidR="00D87B45" w:rsidRPr="000810EB">
        <w:rPr>
          <w:sz w:val="24"/>
          <w:szCs w:val="24"/>
          <w:shd w:val="clear" w:color="auto" w:fill="FFFFFF"/>
          <w:lang w:val="lt-LT"/>
        </w:rPr>
        <w:t>9,14 tūkst. eurų;</w:t>
      </w:r>
    </w:p>
    <w:p w14:paraId="2B7324F0" w14:textId="131CB4CD" w:rsidR="00D87B45" w:rsidRPr="000810EB" w:rsidRDefault="00131BAD" w:rsidP="00D87B45">
      <w:pPr>
        <w:numPr>
          <w:ilvl w:val="0"/>
          <w:numId w:val="27"/>
        </w:numPr>
        <w:suppressAutoHyphens/>
        <w:jc w:val="both"/>
        <w:rPr>
          <w:sz w:val="24"/>
          <w:szCs w:val="24"/>
          <w:shd w:val="clear" w:color="auto" w:fill="FFFFFF"/>
          <w:lang w:val="lt-LT"/>
        </w:rPr>
      </w:pPr>
      <w:bookmarkStart w:id="4" w:name="_Hlk33439306"/>
      <w:r w:rsidRPr="000810EB">
        <w:rPr>
          <w:sz w:val="24"/>
          <w:szCs w:val="24"/>
          <w:shd w:val="clear" w:color="auto" w:fill="FFFFFF"/>
          <w:lang w:val="lt-LT"/>
        </w:rPr>
        <w:t>va</w:t>
      </w:r>
      <w:r w:rsidR="00D87B45" w:rsidRPr="000810EB">
        <w:rPr>
          <w:sz w:val="24"/>
          <w:szCs w:val="24"/>
          <w:shd w:val="clear" w:color="auto" w:fill="FFFFFF"/>
          <w:lang w:val="lt-LT"/>
        </w:rPr>
        <w:t>ndens pralaida paviršinių nuotekų tvarkymui Roki</w:t>
      </w:r>
      <w:r w:rsidRPr="000810EB">
        <w:rPr>
          <w:sz w:val="24"/>
          <w:szCs w:val="24"/>
          <w:shd w:val="clear" w:color="auto" w:fill="FFFFFF"/>
          <w:lang w:val="lt-LT"/>
        </w:rPr>
        <w:t xml:space="preserve">škio m.; vertė  </w:t>
      </w:r>
      <w:r w:rsidRPr="000810EB">
        <w:rPr>
          <w:sz w:val="24"/>
          <w:szCs w:val="24"/>
          <w:lang w:val="lt-LT"/>
        </w:rPr>
        <w:t xml:space="preserve">– </w:t>
      </w:r>
      <w:r w:rsidRPr="000810EB">
        <w:rPr>
          <w:sz w:val="24"/>
          <w:szCs w:val="24"/>
          <w:shd w:val="clear" w:color="auto" w:fill="FFFFFF"/>
          <w:lang w:val="lt-LT"/>
        </w:rPr>
        <w:t>0,70 tūkst. eurų.</w:t>
      </w:r>
    </w:p>
    <w:bookmarkEnd w:id="4"/>
    <w:p w14:paraId="31AC1EAE" w14:textId="6DE1256F" w:rsidR="00D87B45" w:rsidRPr="000810EB" w:rsidRDefault="00D87B45" w:rsidP="00D87B45">
      <w:pPr>
        <w:numPr>
          <w:ilvl w:val="0"/>
          <w:numId w:val="24"/>
        </w:numPr>
        <w:suppressAutoHyphens/>
        <w:jc w:val="both"/>
        <w:rPr>
          <w:sz w:val="24"/>
          <w:szCs w:val="24"/>
          <w:shd w:val="clear" w:color="auto" w:fill="FFFFFF"/>
          <w:lang w:val="lt-LT"/>
        </w:rPr>
      </w:pPr>
      <w:r w:rsidRPr="000810EB">
        <w:rPr>
          <w:sz w:val="24"/>
          <w:szCs w:val="24"/>
          <w:shd w:val="clear" w:color="auto" w:fill="FFFFFF"/>
          <w:lang w:val="lt-LT"/>
        </w:rPr>
        <w:t xml:space="preserve">Obelių nuotekų valymo įrenginiuose pakeista orapūtė, vertė </w:t>
      </w:r>
      <w:r w:rsidR="00131BAD" w:rsidRPr="000810EB">
        <w:rPr>
          <w:sz w:val="24"/>
          <w:szCs w:val="24"/>
          <w:shd w:val="clear" w:color="auto" w:fill="FFFFFF"/>
          <w:lang w:val="lt-LT"/>
        </w:rPr>
        <w:t xml:space="preserve"> </w:t>
      </w:r>
      <w:r w:rsidR="00131BAD" w:rsidRPr="000810EB">
        <w:rPr>
          <w:sz w:val="24"/>
          <w:szCs w:val="24"/>
          <w:lang w:val="lt-LT"/>
        </w:rPr>
        <w:t xml:space="preserve">– </w:t>
      </w:r>
      <w:r w:rsidRPr="000810EB">
        <w:rPr>
          <w:sz w:val="24"/>
          <w:szCs w:val="24"/>
          <w:shd w:val="clear" w:color="auto" w:fill="FFFFFF"/>
          <w:lang w:val="lt-LT"/>
        </w:rPr>
        <w:t>0,55 tūkst. eurų.</w:t>
      </w:r>
    </w:p>
    <w:p w14:paraId="3321BC93" w14:textId="7130B495" w:rsidR="00D87B45" w:rsidRPr="000810EB" w:rsidRDefault="00D87B45" w:rsidP="00D87B45">
      <w:pPr>
        <w:numPr>
          <w:ilvl w:val="0"/>
          <w:numId w:val="24"/>
        </w:numPr>
        <w:suppressAutoHyphens/>
        <w:jc w:val="both"/>
        <w:rPr>
          <w:sz w:val="24"/>
          <w:szCs w:val="24"/>
          <w:shd w:val="clear" w:color="auto" w:fill="FFFFFF"/>
          <w:lang w:val="lt-LT"/>
        </w:rPr>
      </w:pPr>
      <w:r w:rsidRPr="000810EB">
        <w:rPr>
          <w:sz w:val="24"/>
          <w:szCs w:val="24"/>
          <w:shd w:val="clear" w:color="auto" w:fill="FFFFFF"/>
          <w:lang w:val="lt-LT"/>
        </w:rPr>
        <w:t xml:space="preserve">Onuškio nuotekų valymo įrenginiuose pakeista orapūtė, vertė </w:t>
      </w:r>
      <w:r w:rsidR="00131BAD" w:rsidRPr="000810EB">
        <w:rPr>
          <w:sz w:val="24"/>
          <w:szCs w:val="24"/>
          <w:shd w:val="clear" w:color="auto" w:fill="FFFFFF"/>
          <w:lang w:val="lt-LT"/>
        </w:rPr>
        <w:t xml:space="preserve"> </w:t>
      </w:r>
      <w:r w:rsidR="00131BAD" w:rsidRPr="000810EB">
        <w:rPr>
          <w:sz w:val="24"/>
          <w:szCs w:val="24"/>
          <w:lang w:val="lt-LT"/>
        </w:rPr>
        <w:t xml:space="preserve">– </w:t>
      </w:r>
      <w:r w:rsidRPr="000810EB">
        <w:rPr>
          <w:sz w:val="24"/>
          <w:szCs w:val="24"/>
          <w:shd w:val="clear" w:color="auto" w:fill="FFFFFF"/>
          <w:lang w:val="lt-LT"/>
        </w:rPr>
        <w:t>1,73 tūkst. eurų.</w:t>
      </w:r>
    </w:p>
    <w:p w14:paraId="304C1232" w14:textId="71660091" w:rsidR="00D87B45" w:rsidRPr="000810EB" w:rsidRDefault="00D87B45" w:rsidP="00D87B45">
      <w:pPr>
        <w:numPr>
          <w:ilvl w:val="0"/>
          <w:numId w:val="24"/>
        </w:numPr>
        <w:suppressAutoHyphens/>
        <w:jc w:val="both"/>
        <w:rPr>
          <w:sz w:val="24"/>
          <w:szCs w:val="24"/>
          <w:shd w:val="clear" w:color="auto" w:fill="FFFFFF"/>
          <w:lang w:val="lt-LT"/>
        </w:rPr>
      </w:pPr>
      <w:r w:rsidRPr="000810EB">
        <w:rPr>
          <w:sz w:val="24"/>
          <w:szCs w:val="24"/>
          <w:lang w:val="lt-LT"/>
        </w:rPr>
        <w:t xml:space="preserve">Pandėlio m. vandentvarkos įrenginių aplinkos tvarkymui įsigyta krūmapjovė, vertė </w:t>
      </w:r>
      <w:r w:rsidR="00131BAD" w:rsidRPr="000810EB">
        <w:rPr>
          <w:sz w:val="24"/>
          <w:szCs w:val="24"/>
          <w:shd w:val="clear" w:color="auto" w:fill="FFFFFF"/>
          <w:lang w:val="lt-LT"/>
        </w:rPr>
        <w:t xml:space="preserve"> </w:t>
      </w:r>
      <w:r w:rsidR="00131BAD" w:rsidRPr="000810EB">
        <w:rPr>
          <w:sz w:val="24"/>
          <w:szCs w:val="24"/>
          <w:lang w:val="lt-LT"/>
        </w:rPr>
        <w:t xml:space="preserve">– </w:t>
      </w:r>
      <w:r w:rsidRPr="000810EB">
        <w:rPr>
          <w:sz w:val="24"/>
          <w:szCs w:val="24"/>
          <w:lang w:val="lt-LT"/>
        </w:rPr>
        <w:t>0,40 tūkst. eurų</w:t>
      </w:r>
      <w:r w:rsidRPr="000810EB">
        <w:rPr>
          <w:sz w:val="24"/>
          <w:szCs w:val="24"/>
          <w:shd w:val="clear" w:color="auto" w:fill="FFFFFF"/>
          <w:lang w:val="lt-LT"/>
        </w:rPr>
        <w:t>.</w:t>
      </w:r>
    </w:p>
    <w:p w14:paraId="7162C3E1" w14:textId="748CA658" w:rsidR="00D87B45" w:rsidRPr="000810EB" w:rsidRDefault="00D87B45" w:rsidP="00D87B45">
      <w:pPr>
        <w:numPr>
          <w:ilvl w:val="0"/>
          <w:numId w:val="24"/>
        </w:numPr>
        <w:suppressAutoHyphens/>
        <w:jc w:val="both"/>
        <w:rPr>
          <w:sz w:val="24"/>
          <w:szCs w:val="24"/>
          <w:shd w:val="clear" w:color="auto" w:fill="FFFFFF"/>
          <w:lang w:val="lt-LT"/>
        </w:rPr>
      </w:pPr>
      <w:r w:rsidRPr="000810EB">
        <w:rPr>
          <w:sz w:val="24"/>
          <w:szCs w:val="24"/>
          <w:lang w:val="lt-LT"/>
        </w:rPr>
        <w:t xml:space="preserve">Rokiškio m. vandentvarkos įrenginių aplinkos tvarkymui įsigyta šienapjovė-smulkintuvas, vertė </w:t>
      </w:r>
      <w:r w:rsidR="00131BAD" w:rsidRPr="000810EB">
        <w:rPr>
          <w:sz w:val="24"/>
          <w:szCs w:val="24"/>
          <w:shd w:val="clear" w:color="auto" w:fill="FFFFFF"/>
          <w:lang w:val="lt-LT"/>
        </w:rPr>
        <w:t xml:space="preserve"> </w:t>
      </w:r>
      <w:r w:rsidR="00131BAD" w:rsidRPr="000810EB">
        <w:rPr>
          <w:sz w:val="24"/>
          <w:szCs w:val="24"/>
          <w:lang w:val="lt-LT"/>
        </w:rPr>
        <w:t xml:space="preserve">– </w:t>
      </w:r>
      <w:r w:rsidRPr="000810EB">
        <w:rPr>
          <w:sz w:val="24"/>
          <w:szCs w:val="24"/>
          <w:lang w:val="lt-LT"/>
        </w:rPr>
        <w:t>1,86 tūkst. eurų</w:t>
      </w:r>
      <w:r w:rsidRPr="000810EB">
        <w:rPr>
          <w:sz w:val="24"/>
          <w:szCs w:val="24"/>
          <w:shd w:val="clear" w:color="auto" w:fill="FFFFFF"/>
          <w:lang w:val="lt-LT"/>
        </w:rPr>
        <w:t>.</w:t>
      </w:r>
    </w:p>
    <w:p w14:paraId="75018605" w14:textId="52D685AA" w:rsidR="00D87B45" w:rsidRPr="000810EB" w:rsidRDefault="00D87B45" w:rsidP="00D87B45">
      <w:pPr>
        <w:numPr>
          <w:ilvl w:val="0"/>
          <w:numId w:val="24"/>
        </w:numPr>
        <w:suppressAutoHyphens/>
        <w:jc w:val="both"/>
        <w:rPr>
          <w:sz w:val="24"/>
          <w:szCs w:val="24"/>
          <w:shd w:val="clear" w:color="auto" w:fill="FFFFFF"/>
          <w:lang w:val="lt-LT"/>
        </w:rPr>
      </w:pPr>
      <w:r w:rsidRPr="000810EB">
        <w:rPr>
          <w:sz w:val="24"/>
          <w:szCs w:val="24"/>
          <w:lang w:val="lt-LT"/>
        </w:rPr>
        <w:t xml:space="preserve">Rokiškio m. vandenvietės aplinkos tvarkymui įsigyta mini traktorius, vertė </w:t>
      </w:r>
      <w:r w:rsidR="00131BAD" w:rsidRPr="000810EB">
        <w:rPr>
          <w:sz w:val="24"/>
          <w:szCs w:val="24"/>
          <w:shd w:val="clear" w:color="auto" w:fill="FFFFFF"/>
          <w:lang w:val="lt-LT"/>
        </w:rPr>
        <w:t xml:space="preserve"> </w:t>
      </w:r>
      <w:r w:rsidR="00131BAD" w:rsidRPr="000810EB">
        <w:rPr>
          <w:sz w:val="24"/>
          <w:szCs w:val="24"/>
          <w:lang w:val="lt-LT"/>
        </w:rPr>
        <w:t xml:space="preserve">– </w:t>
      </w:r>
      <w:r w:rsidRPr="000810EB">
        <w:rPr>
          <w:sz w:val="24"/>
          <w:szCs w:val="24"/>
          <w:lang w:val="lt-LT"/>
        </w:rPr>
        <w:t>1,95 tūkst. eurų</w:t>
      </w:r>
      <w:r w:rsidRPr="000810EB">
        <w:rPr>
          <w:sz w:val="24"/>
          <w:szCs w:val="24"/>
          <w:shd w:val="clear" w:color="auto" w:fill="FFFFFF"/>
          <w:lang w:val="lt-LT"/>
        </w:rPr>
        <w:t>.</w:t>
      </w:r>
    </w:p>
    <w:p w14:paraId="567F749D" w14:textId="77777777" w:rsidR="00D87B45" w:rsidRPr="000810EB" w:rsidRDefault="00D87B45" w:rsidP="00D87B45">
      <w:pPr>
        <w:numPr>
          <w:ilvl w:val="0"/>
          <w:numId w:val="24"/>
        </w:numPr>
        <w:suppressAutoHyphens/>
        <w:jc w:val="both"/>
        <w:rPr>
          <w:sz w:val="24"/>
          <w:szCs w:val="24"/>
          <w:shd w:val="clear" w:color="auto" w:fill="FFFFFF"/>
          <w:lang w:val="lt-LT"/>
        </w:rPr>
      </w:pPr>
      <w:r w:rsidRPr="000810EB">
        <w:rPr>
          <w:sz w:val="24"/>
          <w:szCs w:val="24"/>
          <w:shd w:val="clear" w:color="auto" w:fill="FFFFFF"/>
          <w:lang w:val="lt-LT"/>
        </w:rPr>
        <w:t>Įsigyta kitos įrangos (vandens apskaitos prietaisai ) už 0,82 tūkst. eurų.</w:t>
      </w:r>
    </w:p>
    <w:p w14:paraId="72A97C2E" w14:textId="0AD2A2CD" w:rsidR="00D87B45" w:rsidRPr="000810EB" w:rsidRDefault="00D87B45" w:rsidP="00D87B45">
      <w:pPr>
        <w:numPr>
          <w:ilvl w:val="0"/>
          <w:numId w:val="24"/>
        </w:numPr>
        <w:suppressAutoHyphens/>
        <w:jc w:val="both"/>
        <w:rPr>
          <w:sz w:val="24"/>
          <w:szCs w:val="24"/>
          <w:shd w:val="clear" w:color="auto" w:fill="FFFFFF"/>
          <w:lang w:val="lt-LT"/>
        </w:rPr>
      </w:pPr>
      <w:r w:rsidRPr="000810EB">
        <w:rPr>
          <w:sz w:val="24"/>
          <w:szCs w:val="24"/>
          <w:shd w:val="clear" w:color="auto" w:fill="FFFFFF"/>
          <w:lang w:val="lt-LT"/>
        </w:rPr>
        <w:t xml:space="preserve">Įsigyta kompiuterinė įranga nuotoliniam darbui, vertė </w:t>
      </w:r>
      <w:r w:rsidR="00131BAD" w:rsidRPr="000810EB">
        <w:rPr>
          <w:sz w:val="24"/>
          <w:szCs w:val="24"/>
          <w:shd w:val="clear" w:color="auto" w:fill="FFFFFF"/>
          <w:lang w:val="lt-LT"/>
        </w:rPr>
        <w:t xml:space="preserve"> </w:t>
      </w:r>
      <w:r w:rsidR="00131BAD" w:rsidRPr="000810EB">
        <w:rPr>
          <w:sz w:val="24"/>
          <w:szCs w:val="24"/>
          <w:lang w:val="lt-LT"/>
        </w:rPr>
        <w:t xml:space="preserve">– </w:t>
      </w:r>
      <w:r w:rsidRPr="000810EB">
        <w:rPr>
          <w:sz w:val="24"/>
          <w:szCs w:val="24"/>
          <w:shd w:val="clear" w:color="auto" w:fill="FFFFFF"/>
          <w:lang w:val="lt-LT"/>
        </w:rPr>
        <w:t>6,60 tūkst. eurų.</w:t>
      </w:r>
    </w:p>
    <w:p w14:paraId="6B0DE60C" w14:textId="08575BAC" w:rsidR="00D87B45" w:rsidRPr="000810EB" w:rsidRDefault="00D87B45" w:rsidP="00D87B45">
      <w:pPr>
        <w:numPr>
          <w:ilvl w:val="0"/>
          <w:numId w:val="24"/>
        </w:numPr>
        <w:suppressAutoHyphens/>
        <w:jc w:val="both"/>
        <w:rPr>
          <w:sz w:val="24"/>
          <w:szCs w:val="24"/>
          <w:shd w:val="clear" w:color="auto" w:fill="FFFFFF"/>
          <w:lang w:val="lt-LT"/>
        </w:rPr>
      </w:pPr>
      <w:r w:rsidRPr="000810EB">
        <w:rPr>
          <w:sz w:val="24"/>
          <w:szCs w:val="24"/>
          <w:shd w:val="clear" w:color="auto" w:fill="FFFFFF"/>
          <w:lang w:val="lt-LT"/>
        </w:rPr>
        <w:lastRenderedPageBreak/>
        <w:t xml:space="preserve">Įsigyti du automobiliai: vandentvarkos padaliniui automobilis </w:t>
      </w:r>
      <w:r w:rsidR="00131BAD" w:rsidRPr="000810EB">
        <w:rPr>
          <w:sz w:val="24"/>
          <w:szCs w:val="24"/>
          <w:shd w:val="clear" w:color="auto" w:fill="FFFFFF"/>
          <w:lang w:val="lt-LT"/>
        </w:rPr>
        <w:t>,,</w:t>
      </w:r>
      <w:r w:rsidRPr="000810EB">
        <w:rPr>
          <w:sz w:val="24"/>
          <w:szCs w:val="24"/>
          <w:shd w:val="clear" w:color="auto" w:fill="FFFFFF"/>
          <w:lang w:val="lt-LT"/>
        </w:rPr>
        <w:t xml:space="preserve">VW </w:t>
      </w:r>
      <w:proofErr w:type="spellStart"/>
      <w:r w:rsidRPr="000810EB">
        <w:rPr>
          <w:sz w:val="24"/>
          <w:szCs w:val="24"/>
          <w:shd w:val="clear" w:color="auto" w:fill="FFFFFF"/>
          <w:lang w:val="lt-LT"/>
        </w:rPr>
        <w:t>Crafter</w:t>
      </w:r>
      <w:proofErr w:type="spellEnd"/>
      <w:r w:rsidR="00131BAD" w:rsidRPr="000810EB">
        <w:rPr>
          <w:sz w:val="24"/>
          <w:szCs w:val="24"/>
          <w:shd w:val="clear" w:color="auto" w:fill="FFFFFF"/>
          <w:lang w:val="lt-LT"/>
        </w:rPr>
        <w:t>“</w:t>
      </w:r>
      <w:r w:rsidRPr="000810EB">
        <w:rPr>
          <w:sz w:val="24"/>
          <w:szCs w:val="24"/>
          <w:shd w:val="clear" w:color="auto" w:fill="FFFFFF"/>
          <w:lang w:val="lt-LT"/>
        </w:rPr>
        <w:t xml:space="preserve">, 2020 m., vertė </w:t>
      </w:r>
      <w:r w:rsidR="00131BAD" w:rsidRPr="000810EB">
        <w:rPr>
          <w:sz w:val="24"/>
          <w:szCs w:val="24"/>
          <w:shd w:val="clear" w:color="auto" w:fill="FFFFFF"/>
          <w:lang w:val="lt-LT"/>
        </w:rPr>
        <w:t xml:space="preserve"> </w:t>
      </w:r>
      <w:r w:rsidR="00131BAD" w:rsidRPr="000810EB">
        <w:rPr>
          <w:sz w:val="24"/>
          <w:szCs w:val="24"/>
          <w:lang w:val="lt-LT"/>
        </w:rPr>
        <w:t xml:space="preserve">– </w:t>
      </w:r>
      <w:r w:rsidRPr="000810EB">
        <w:rPr>
          <w:sz w:val="24"/>
          <w:szCs w:val="24"/>
          <w:shd w:val="clear" w:color="auto" w:fill="FFFFFF"/>
          <w:lang w:val="lt-LT"/>
        </w:rPr>
        <w:t xml:space="preserve">25,45 tūkst. eurų ir nuotekų tvarkymo padaliniui automobilis </w:t>
      </w:r>
      <w:r w:rsidR="00131BAD" w:rsidRPr="000810EB">
        <w:rPr>
          <w:sz w:val="24"/>
          <w:szCs w:val="24"/>
          <w:shd w:val="clear" w:color="auto" w:fill="FFFFFF"/>
          <w:lang w:val="lt-LT"/>
        </w:rPr>
        <w:t>,,</w:t>
      </w:r>
      <w:r w:rsidRPr="000810EB">
        <w:rPr>
          <w:sz w:val="24"/>
          <w:szCs w:val="24"/>
          <w:shd w:val="clear" w:color="auto" w:fill="FFFFFF"/>
          <w:lang w:val="lt-LT"/>
        </w:rPr>
        <w:t xml:space="preserve">Renault </w:t>
      </w:r>
      <w:proofErr w:type="spellStart"/>
      <w:r w:rsidRPr="000810EB">
        <w:rPr>
          <w:sz w:val="24"/>
          <w:szCs w:val="24"/>
          <w:shd w:val="clear" w:color="auto" w:fill="FFFFFF"/>
          <w:lang w:val="lt-LT"/>
        </w:rPr>
        <w:t>Master</w:t>
      </w:r>
      <w:proofErr w:type="spellEnd"/>
      <w:r w:rsidR="00131BAD" w:rsidRPr="000810EB">
        <w:rPr>
          <w:sz w:val="24"/>
          <w:szCs w:val="24"/>
          <w:shd w:val="clear" w:color="auto" w:fill="FFFFFF"/>
          <w:lang w:val="lt-LT"/>
        </w:rPr>
        <w:t>“</w:t>
      </w:r>
      <w:r w:rsidRPr="000810EB">
        <w:rPr>
          <w:sz w:val="24"/>
          <w:szCs w:val="24"/>
          <w:shd w:val="clear" w:color="auto" w:fill="FFFFFF"/>
          <w:lang w:val="lt-LT"/>
        </w:rPr>
        <w:t>, 2014</w:t>
      </w:r>
      <w:r w:rsidR="00131BAD" w:rsidRPr="000810EB">
        <w:rPr>
          <w:sz w:val="24"/>
          <w:szCs w:val="24"/>
          <w:shd w:val="clear" w:color="auto" w:fill="FFFFFF"/>
          <w:lang w:val="lt-LT"/>
        </w:rPr>
        <w:t xml:space="preserve"> </w:t>
      </w:r>
      <w:r w:rsidRPr="000810EB">
        <w:rPr>
          <w:sz w:val="24"/>
          <w:szCs w:val="24"/>
          <w:shd w:val="clear" w:color="auto" w:fill="FFFFFF"/>
          <w:lang w:val="lt-LT"/>
        </w:rPr>
        <w:t xml:space="preserve">m. vertė </w:t>
      </w:r>
      <w:r w:rsidR="00131BAD" w:rsidRPr="000810EB">
        <w:rPr>
          <w:sz w:val="24"/>
          <w:szCs w:val="24"/>
          <w:shd w:val="clear" w:color="auto" w:fill="FFFFFF"/>
          <w:lang w:val="lt-LT"/>
        </w:rPr>
        <w:t xml:space="preserve"> </w:t>
      </w:r>
      <w:r w:rsidR="00131BAD" w:rsidRPr="000810EB">
        <w:rPr>
          <w:sz w:val="24"/>
          <w:szCs w:val="24"/>
          <w:lang w:val="lt-LT"/>
        </w:rPr>
        <w:t xml:space="preserve">–  </w:t>
      </w:r>
      <w:r w:rsidRPr="000810EB">
        <w:rPr>
          <w:sz w:val="24"/>
          <w:szCs w:val="24"/>
          <w:shd w:val="clear" w:color="auto" w:fill="FFFFFF"/>
          <w:lang w:val="lt-LT"/>
        </w:rPr>
        <w:t>10,00 tūkst. eurų.</w:t>
      </w:r>
    </w:p>
    <w:p w14:paraId="0F3F4596" w14:textId="77777777" w:rsidR="00D87B45" w:rsidRPr="000810EB" w:rsidRDefault="00D87B45" w:rsidP="00D87B45">
      <w:pPr>
        <w:numPr>
          <w:ilvl w:val="0"/>
          <w:numId w:val="24"/>
        </w:numPr>
        <w:suppressAutoHyphens/>
        <w:jc w:val="both"/>
        <w:rPr>
          <w:sz w:val="24"/>
          <w:szCs w:val="24"/>
          <w:shd w:val="clear" w:color="auto" w:fill="FFFFFF"/>
          <w:lang w:val="lt-LT"/>
        </w:rPr>
      </w:pPr>
      <w:r w:rsidRPr="000810EB">
        <w:rPr>
          <w:sz w:val="24"/>
          <w:szCs w:val="24"/>
          <w:shd w:val="clear" w:color="auto" w:fill="FFFFFF"/>
          <w:lang w:val="lt-LT"/>
        </w:rPr>
        <w:t xml:space="preserve">Vykdyti vandentvarkos turto perėmimo darbai Aleknų, </w:t>
      </w:r>
      <w:proofErr w:type="spellStart"/>
      <w:r w:rsidRPr="000810EB">
        <w:rPr>
          <w:sz w:val="24"/>
          <w:szCs w:val="24"/>
          <w:shd w:val="clear" w:color="auto" w:fill="FFFFFF"/>
          <w:lang w:val="lt-LT"/>
        </w:rPr>
        <w:t>Raupių</w:t>
      </w:r>
      <w:proofErr w:type="spellEnd"/>
      <w:r w:rsidRPr="000810EB">
        <w:rPr>
          <w:sz w:val="24"/>
          <w:szCs w:val="24"/>
          <w:shd w:val="clear" w:color="auto" w:fill="FFFFFF"/>
          <w:lang w:val="lt-LT"/>
        </w:rPr>
        <w:t xml:space="preserve"> kaimuose. 2020 m. šiose gyvenvietėse atlikti remonto darbai, sunaudota atsarginių detalių bei medžiagų už 1,09 tūkst. eurų.</w:t>
      </w:r>
    </w:p>
    <w:p w14:paraId="095D3C46" w14:textId="77777777" w:rsidR="00D87B45" w:rsidRPr="000810EB" w:rsidRDefault="00D87B45" w:rsidP="00D87B45">
      <w:pPr>
        <w:numPr>
          <w:ilvl w:val="0"/>
          <w:numId w:val="24"/>
        </w:numPr>
        <w:suppressAutoHyphens/>
        <w:jc w:val="both"/>
        <w:rPr>
          <w:sz w:val="24"/>
          <w:szCs w:val="24"/>
          <w:shd w:val="clear" w:color="auto" w:fill="FFFFFF"/>
          <w:lang w:val="lt-LT"/>
        </w:rPr>
      </w:pPr>
      <w:r w:rsidRPr="000810EB">
        <w:rPr>
          <w:sz w:val="24"/>
          <w:szCs w:val="24"/>
          <w:shd w:val="clear" w:color="auto" w:fill="FFFFFF"/>
          <w:lang w:val="lt-LT"/>
        </w:rPr>
        <w:t>2020 m. paviršinių nuotekų tinklų priežiūros ir remonto sąnaudos sudarė 15,48 tūkst. eurų.</w:t>
      </w:r>
    </w:p>
    <w:p w14:paraId="58DE066C" w14:textId="77777777" w:rsidR="00D87B45" w:rsidRPr="000810EB" w:rsidRDefault="00D87B45" w:rsidP="00D87B45">
      <w:pPr>
        <w:numPr>
          <w:ilvl w:val="0"/>
          <w:numId w:val="24"/>
        </w:numPr>
        <w:suppressAutoHyphens/>
        <w:jc w:val="both"/>
        <w:rPr>
          <w:sz w:val="24"/>
          <w:szCs w:val="24"/>
          <w:shd w:val="clear" w:color="auto" w:fill="FFFFFF"/>
          <w:lang w:val="lt-LT"/>
        </w:rPr>
      </w:pPr>
      <w:r w:rsidRPr="000810EB">
        <w:rPr>
          <w:sz w:val="24"/>
          <w:szCs w:val="24"/>
          <w:shd w:val="clear" w:color="auto" w:fill="FFFFFF"/>
          <w:lang w:val="lt-LT"/>
        </w:rPr>
        <w:t>2020 m. bendrovės lėšomis atlikta eksploatuojamo turto remonto darbų už 75,50 tūkst. eurų.</w:t>
      </w:r>
    </w:p>
    <w:p w14:paraId="6DDDEF24" w14:textId="77777777" w:rsidR="00D87B45" w:rsidRPr="000810EB" w:rsidRDefault="00D87B45" w:rsidP="00D87B45">
      <w:pPr>
        <w:shd w:val="clear" w:color="auto" w:fill="FFFFFF"/>
        <w:jc w:val="both"/>
        <w:rPr>
          <w:sz w:val="24"/>
          <w:szCs w:val="24"/>
          <w:lang w:val="lt-LT"/>
        </w:rPr>
      </w:pPr>
    </w:p>
    <w:p w14:paraId="762C35E1" w14:textId="77777777" w:rsidR="00D87B45" w:rsidRPr="000810EB" w:rsidRDefault="00D87B45" w:rsidP="00D87B45">
      <w:pPr>
        <w:pStyle w:val="Lentelsantrat"/>
        <w:suppressLineNumbers w:val="0"/>
        <w:rPr>
          <w:kern w:val="2"/>
        </w:rPr>
      </w:pPr>
      <w:r w:rsidRPr="000810EB">
        <w:t>IV. ŪKINĖ VEIKLA, FINANSINIAI VEIKLOS RODIKLIAI</w:t>
      </w:r>
    </w:p>
    <w:p w14:paraId="191BF80B" w14:textId="77777777" w:rsidR="00D87B45" w:rsidRPr="000810EB" w:rsidRDefault="00D87B45" w:rsidP="00D87B45">
      <w:pPr>
        <w:jc w:val="both"/>
        <w:rPr>
          <w:sz w:val="24"/>
          <w:szCs w:val="24"/>
          <w:lang w:val="lt-LT"/>
        </w:rPr>
      </w:pPr>
    </w:p>
    <w:p w14:paraId="610788D9" w14:textId="77777777" w:rsidR="00D87B45" w:rsidRPr="000810EB" w:rsidRDefault="00D87B45" w:rsidP="00D87B45">
      <w:pPr>
        <w:ind w:firstLine="709"/>
        <w:jc w:val="both"/>
        <w:rPr>
          <w:sz w:val="24"/>
          <w:szCs w:val="24"/>
          <w:lang w:val="lt-LT"/>
        </w:rPr>
      </w:pPr>
      <w:r w:rsidRPr="000810EB">
        <w:rPr>
          <w:sz w:val="24"/>
          <w:szCs w:val="24"/>
          <w:lang w:val="lt-LT"/>
        </w:rPr>
        <w:t xml:space="preserve">UAB „Rokiškio vandenys“ pagrindinė veikla yra vandens gavyba ir tiekimas bei nuotekų šalinimas ir valymas. </w:t>
      </w:r>
    </w:p>
    <w:p w14:paraId="7919D847" w14:textId="77777777" w:rsidR="00D87B45" w:rsidRPr="000810EB" w:rsidRDefault="00D87B45" w:rsidP="00D87B45">
      <w:pPr>
        <w:ind w:firstLine="720"/>
        <w:jc w:val="both"/>
        <w:rPr>
          <w:sz w:val="24"/>
          <w:szCs w:val="24"/>
          <w:shd w:val="clear" w:color="auto" w:fill="FFFFFF"/>
          <w:lang w:val="lt-LT"/>
        </w:rPr>
      </w:pPr>
      <w:r w:rsidRPr="000810EB">
        <w:rPr>
          <w:sz w:val="24"/>
          <w:szCs w:val="24"/>
          <w:shd w:val="clear" w:color="auto" w:fill="FFFFFF"/>
          <w:lang w:val="lt-LT"/>
        </w:rPr>
        <w:t xml:space="preserve">2015 m. rugpjūčio 20 d. Valstybinė kainų ir energetikos kainų komisija Bendrovei išdavė geriamojo vandens tiekimo ir nuotekų tvarkymo veiklos licenciją Nr. L7-GNTNT-62.  </w:t>
      </w:r>
    </w:p>
    <w:p w14:paraId="6F8B07C3" w14:textId="77777777" w:rsidR="00D87B45" w:rsidRPr="000810EB" w:rsidRDefault="00D87B45" w:rsidP="00D87B45">
      <w:pPr>
        <w:ind w:firstLine="720"/>
        <w:jc w:val="both"/>
        <w:rPr>
          <w:sz w:val="24"/>
          <w:szCs w:val="24"/>
          <w:shd w:val="clear" w:color="auto" w:fill="FFFFFF"/>
          <w:lang w:val="lt-LT"/>
        </w:rPr>
      </w:pPr>
      <w:r w:rsidRPr="000810EB">
        <w:rPr>
          <w:sz w:val="24"/>
          <w:szCs w:val="24"/>
          <w:shd w:val="clear" w:color="auto" w:fill="FFFFFF"/>
          <w:lang w:val="lt-LT"/>
        </w:rPr>
        <w:t>Rokiškio rajono savivaldybės taryba 2015 m. gruodžio 18 d. sprendimu Nr. TS-240 „Dėl viešojo geriamojo vandens tiekėjo ir nuotekų tvarkytojo paskyrimo“, Bendrovę paskyrė viešuoju geriamojo vandens tiekimo ir nuotekų tvarkytoju Rokiškio rajono savivaldybės teritorijoje.</w:t>
      </w:r>
    </w:p>
    <w:p w14:paraId="43B5BA4D" w14:textId="77777777" w:rsidR="00D87B45" w:rsidRPr="000810EB" w:rsidRDefault="00D87B45" w:rsidP="00D87B45">
      <w:pPr>
        <w:ind w:firstLine="720"/>
        <w:jc w:val="both"/>
        <w:rPr>
          <w:sz w:val="24"/>
          <w:szCs w:val="24"/>
          <w:shd w:val="clear" w:color="auto" w:fill="FFFFFF"/>
          <w:lang w:val="lt-LT"/>
        </w:rPr>
      </w:pPr>
      <w:r w:rsidRPr="000810EB">
        <w:rPr>
          <w:sz w:val="24"/>
          <w:szCs w:val="24"/>
          <w:shd w:val="clear" w:color="auto" w:fill="FFFFFF"/>
          <w:lang w:val="lt-LT"/>
        </w:rPr>
        <w:t>Rokiškio rajono savivaldybės taryba 2018 m. sausio 23 d. sprendimu Nr. TS-19 ,,Dėl paviršinių nuotekų tvarkytojo paskyrimo“, Bendrovę paskyrė paviršinių nuotekų tvarkytoja.</w:t>
      </w:r>
    </w:p>
    <w:p w14:paraId="2DB8FC8F" w14:textId="77777777" w:rsidR="00D87B45" w:rsidRPr="000810EB" w:rsidRDefault="00D87B45" w:rsidP="00D87B45">
      <w:pPr>
        <w:ind w:firstLine="709"/>
        <w:jc w:val="both"/>
        <w:rPr>
          <w:sz w:val="24"/>
          <w:szCs w:val="24"/>
          <w:lang w:val="lt-LT"/>
        </w:rPr>
      </w:pPr>
    </w:p>
    <w:p w14:paraId="2CBDB299" w14:textId="77777777" w:rsidR="00D87B45" w:rsidRPr="000810EB" w:rsidRDefault="00D87B45" w:rsidP="00D87B45">
      <w:pPr>
        <w:ind w:firstLine="709"/>
        <w:jc w:val="both"/>
        <w:rPr>
          <w:sz w:val="24"/>
          <w:szCs w:val="24"/>
          <w:shd w:val="clear" w:color="auto" w:fill="FFFFFF"/>
          <w:lang w:val="lt-LT"/>
        </w:rPr>
      </w:pPr>
      <w:r w:rsidRPr="000810EB">
        <w:rPr>
          <w:sz w:val="24"/>
          <w:szCs w:val="24"/>
          <w:lang w:val="lt-LT"/>
        </w:rPr>
        <w:t xml:space="preserve">Bendrovės tiekiamo šalto vandens kokybė atitinka Lietuvos higienos normos HN 24:2003 reikalavimus. </w:t>
      </w:r>
    </w:p>
    <w:p w14:paraId="0479575A" w14:textId="77777777" w:rsidR="00D87B45" w:rsidRPr="000810EB" w:rsidRDefault="00D87B45" w:rsidP="00D87B45">
      <w:pPr>
        <w:ind w:firstLine="709"/>
        <w:jc w:val="both"/>
        <w:rPr>
          <w:sz w:val="24"/>
          <w:szCs w:val="24"/>
          <w:shd w:val="clear" w:color="auto" w:fill="FFFFFF"/>
          <w:lang w:val="lt-LT"/>
        </w:rPr>
      </w:pPr>
      <w:r w:rsidRPr="000810EB">
        <w:rPr>
          <w:sz w:val="24"/>
          <w:szCs w:val="24"/>
          <w:shd w:val="clear" w:color="auto" w:fill="FFFFFF"/>
          <w:lang w:val="lt-LT"/>
        </w:rPr>
        <w:t>Bendrovės į gamtinę aplinką išleidžiamų valytų nuotekų užterštumas neviršija nustatytų leistinos taršos normų.</w:t>
      </w:r>
    </w:p>
    <w:p w14:paraId="3E18BAE9" w14:textId="77777777" w:rsidR="00D87B45" w:rsidRPr="000810EB" w:rsidRDefault="00D87B45" w:rsidP="00D87B45">
      <w:pPr>
        <w:ind w:firstLine="709"/>
        <w:jc w:val="both"/>
        <w:rPr>
          <w:sz w:val="24"/>
          <w:szCs w:val="24"/>
          <w:lang w:val="lt-LT"/>
        </w:rPr>
      </w:pPr>
    </w:p>
    <w:p w14:paraId="55C764B8" w14:textId="77777777" w:rsidR="00D87B45" w:rsidRPr="000810EB" w:rsidRDefault="00D87B45" w:rsidP="00D87B45">
      <w:pPr>
        <w:ind w:firstLine="709"/>
        <w:jc w:val="both"/>
        <w:rPr>
          <w:sz w:val="24"/>
          <w:szCs w:val="24"/>
          <w:lang w:val="lt-LT"/>
        </w:rPr>
      </w:pPr>
      <w:r w:rsidRPr="000810EB">
        <w:rPr>
          <w:sz w:val="24"/>
          <w:szCs w:val="24"/>
          <w:lang w:val="lt-LT"/>
        </w:rPr>
        <w:t xml:space="preserve">2020 m. pabaigoje bendrovė eksploatavo 36 vandenvietes, 186,30 km vandentiekio tinklų, 10 nuotekų valymo įrenginių, 122,10 km nuotekų tinklų. </w:t>
      </w:r>
    </w:p>
    <w:p w14:paraId="5D6FCC25" w14:textId="1A649121" w:rsidR="00D87B45" w:rsidRPr="000810EB" w:rsidRDefault="00D87B45" w:rsidP="00D87B45">
      <w:pPr>
        <w:jc w:val="both"/>
        <w:rPr>
          <w:sz w:val="24"/>
          <w:szCs w:val="24"/>
          <w:lang w:val="lt-LT"/>
        </w:rPr>
      </w:pPr>
      <w:r w:rsidRPr="000810EB">
        <w:rPr>
          <w:sz w:val="24"/>
          <w:szCs w:val="24"/>
          <w:lang w:val="lt-LT"/>
        </w:rPr>
        <w:tab/>
        <w:t>Eksploatuojamose vandenvietėse iš gręžinių išgauta 1.279,40 tūkst. kub. m požeminio vandens, vartotojams patiekta 1.227,80 tūkst. kub. m geriamojo vandens, vartotojams parduota 1.033,50 tūkst. kub. m geriamojo vandens, iš kurių</w:t>
      </w:r>
      <w:r w:rsidR="00131BAD" w:rsidRPr="000810EB">
        <w:rPr>
          <w:sz w:val="24"/>
          <w:szCs w:val="24"/>
          <w:lang w:val="lt-LT"/>
        </w:rPr>
        <w:t>:</w:t>
      </w:r>
      <w:r w:rsidRPr="000810EB">
        <w:rPr>
          <w:sz w:val="24"/>
          <w:szCs w:val="24"/>
          <w:lang w:val="lt-LT"/>
        </w:rPr>
        <w:t xml:space="preserve"> gyventojams –</w:t>
      </w:r>
      <w:r w:rsidRPr="000810EB">
        <w:rPr>
          <w:sz w:val="24"/>
          <w:szCs w:val="24"/>
          <w:shd w:val="clear" w:color="auto" w:fill="FFFFFF"/>
          <w:lang w:val="lt-LT"/>
        </w:rPr>
        <w:t xml:space="preserve"> 41 proc., įmonėms – 59 p</w:t>
      </w:r>
      <w:r w:rsidRPr="000810EB">
        <w:rPr>
          <w:sz w:val="24"/>
          <w:szCs w:val="24"/>
          <w:lang w:val="lt-LT"/>
        </w:rPr>
        <w:t>roc.</w:t>
      </w:r>
    </w:p>
    <w:p w14:paraId="24F79776" w14:textId="1F2068F2" w:rsidR="00D87B45" w:rsidRPr="000810EB" w:rsidRDefault="00D87B45" w:rsidP="00D87B45">
      <w:pPr>
        <w:ind w:firstLine="709"/>
        <w:jc w:val="both"/>
        <w:rPr>
          <w:sz w:val="24"/>
          <w:szCs w:val="24"/>
          <w:shd w:val="clear" w:color="auto" w:fill="FFFFFF"/>
          <w:lang w:val="lt-LT"/>
        </w:rPr>
      </w:pPr>
      <w:r w:rsidRPr="000810EB">
        <w:rPr>
          <w:sz w:val="24"/>
          <w:szCs w:val="24"/>
          <w:lang w:val="lt-LT"/>
        </w:rPr>
        <w:t xml:space="preserve">Eksploatuojamuose nuotekų valymo įrenginiuose išvalyta 1.391,80 tūkst. kub. m nuotekų, iš vartotojų </w:t>
      </w:r>
      <w:r w:rsidRPr="000810EB">
        <w:rPr>
          <w:sz w:val="24"/>
          <w:szCs w:val="24"/>
          <w:shd w:val="clear" w:color="auto" w:fill="FFFFFF"/>
          <w:lang w:val="lt-LT"/>
        </w:rPr>
        <w:t>realizuotas  nuotekų tvarkymo kiekis</w:t>
      </w:r>
      <w:r w:rsidRPr="000810EB">
        <w:rPr>
          <w:sz w:val="24"/>
          <w:szCs w:val="24"/>
          <w:lang w:val="lt-LT"/>
        </w:rPr>
        <w:t xml:space="preserve"> 660,10 tūkst. kub. m nuotekų, </w:t>
      </w:r>
      <w:r w:rsidRPr="000810EB">
        <w:rPr>
          <w:sz w:val="24"/>
          <w:szCs w:val="24"/>
          <w:shd w:val="clear" w:color="auto" w:fill="FFFFFF"/>
          <w:lang w:val="lt-LT"/>
        </w:rPr>
        <w:t>iš kurių</w:t>
      </w:r>
      <w:r w:rsidR="00131BAD" w:rsidRPr="000810EB">
        <w:rPr>
          <w:sz w:val="24"/>
          <w:szCs w:val="24"/>
          <w:shd w:val="clear" w:color="auto" w:fill="FFFFFF"/>
          <w:lang w:val="lt-LT"/>
        </w:rPr>
        <w:t>:</w:t>
      </w:r>
      <w:r w:rsidRPr="000810EB">
        <w:rPr>
          <w:sz w:val="24"/>
          <w:szCs w:val="24"/>
          <w:shd w:val="clear" w:color="auto" w:fill="FFFFFF"/>
          <w:lang w:val="lt-LT"/>
        </w:rPr>
        <w:t xml:space="preserve"> gyventojams – 49 proc., pramonei ir kitiems vartotojams – 51 proc.</w:t>
      </w:r>
    </w:p>
    <w:p w14:paraId="497A528C" w14:textId="77777777" w:rsidR="00D87B45" w:rsidRPr="000810EB" w:rsidRDefault="00D87B45" w:rsidP="00D87B45">
      <w:pPr>
        <w:ind w:firstLine="709"/>
        <w:jc w:val="both"/>
        <w:rPr>
          <w:sz w:val="24"/>
          <w:szCs w:val="24"/>
          <w:shd w:val="clear" w:color="auto" w:fill="FFFFFF"/>
          <w:lang w:val="lt-LT"/>
        </w:rPr>
      </w:pPr>
    </w:p>
    <w:p w14:paraId="74BDA60A" w14:textId="77777777" w:rsidR="00D87B45" w:rsidRPr="000810EB" w:rsidRDefault="00D87B45" w:rsidP="00D87B45">
      <w:pPr>
        <w:ind w:firstLine="709"/>
        <w:jc w:val="both"/>
        <w:rPr>
          <w:sz w:val="24"/>
          <w:szCs w:val="24"/>
          <w:lang w:val="lt-LT"/>
        </w:rPr>
      </w:pPr>
      <w:r w:rsidRPr="000810EB">
        <w:rPr>
          <w:sz w:val="24"/>
          <w:szCs w:val="24"/>
          <w:lang w:val="lt-LT"/>
        </w:rPr>
        <w:t>2019 m. Bendrovės paslaugų rodikliai:</w:t>
      </w:r>
    </w:p>
    <w:p w14:paraId="2A97BE07" w14:textId="77777777" w:rsidR="00D87B45" w:rsidRPr="000810EB" w:rsidRDefault="00D87B45" w:rsidP="00D87B45">
      <w:pPr>
        <w:jc w:val="both"/>
        <w:rPr>
          <w:sz w:val="24"/>
          <w:szCs w:val="24"/>
          <w:lang w:val="lt-LT"/>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25"/>
        <w:gridCol w:w="7260"/>
        <w:gridCol w:w="1797"/>
      </w:tblGrid>
      <w:tr w:rsidR="00D87B45" w:rsidRPr="000810EB" w14:paraId="3942F18D" w14:textId="77777777" w:rsidTr="00D87B45">
        <w:tc>
          <w:tcPr>
            <w:tcW w:w="525" w:type="dxa"/>
            <w:tcBorders>
              <w:top w:val="single" w:sz="4" w:space="0" w:color="auto"/>
              <w:left w:val="single" w:sz="2" w:space="0" w:color="000000"/>
              <w:bottom w:val="single" w:sz="2" w:space="0" w:color="000000"/>
              <w:right w:val="single" w:sz="2" w:space="0" w:color="000000"/>
            </w:tcBorders>
            <w:hideMark/>
          </w:tcPr>
          <w:p w14:paraId="1A61D7B4" w14:textId="77777777" w:rsidR="00D87B45" w:rsidRPr="000810EB" w:rsidRDefault="00D87B45">
            <w:pPr>
              <w:suppressLineNumbers/>
              <w:suppressAutoHyphens/>
              <w:jc w:val="both"/>
              <w:rPr>
                <w:sz w:val="24"/>
                <w:szCs w:val="24"/>
                <w:lang w:val="lt-LT" w:eastAsia="zh-CN"/>
              </w:rPr>
            </w:pPr>
            <w:r w:rsidRPr="000810EB">
              <w:rPr>
                <w:sz w:val="24"/>
                <w:szCs w:val="24"/>
                <w:lang w:val="lt-LT"/>
              </w:rPr>
              <w:t>1</w:t>
            </w:r>
          </w:p>
        </w:tc>
        <w:tc>
          <w:tcPr>
            <w:tcW w:w="7260" w:type="dxa"/>
            <w:tcBorders>
              <w:top w:val="single" w:sz="4" w:space="0" w:color="auto"/>
              <w:left w:val="single" w:sz="2" w:space="0" w:color="000000"/>
              <w:bottom w:val="single" w:sz="2" w:space="0" w:color="000000"/>
              <w:right w:val="single" w:sz="2" w:space="0" w:color="000000"/>
            </w:tcBorders>
            <w:hideMark/>
          </w:tcPr>
          <w:p w14:paraId="369CE0F8" w14:textId="3966CA1B" w:rsidR="00D87B45" w:rsidRPr="000810EB" w:rsidRDefault="00D87B45">
            <w:pPr>
              <w:suppressLineNumbers/>
              <w:suppressAutoHyphens/>
              <w:jc w:val="both"/>
              <w:rPr>
                <w:sz w:val="24"/>
                <w:szCs w:val="24"/>
                <w:lang w:val="lt-LT" w:eastAsia="zh-CN"/>
              </w:rPr>
            </w:pPr>
            <w:r w:rsidRPr="000810EB">
              <w:rPr>
                <w:sz w:val="24"/>
                <w:szCs w:val="24"/>
                <w:lang w:val="lt-LT"/>
              </w:rPr>
              <w:t>Besinaudojančių įmonės paslaugomis vartotojų skaičius</w:t>
            </w:r>
            <w:r w:rsidR="00131BAD" w:rsidRPr="000810EB">
              <w:rPr>
                <w:sz w:val="24"/>
                <w:szCs w:val="24"/>
                <w:lang w:val="lt-LT"/>
              </w:rPr>
              <w:t>,</w:t>
            </w:r>
            <w:r w:rsidRPr="000810EB">
              <w:rPr>
                <w:sz w:val="24"/>
                <w:szCs w:val="24"/>
                <w:lang w:val="lt-LT"/>
              </w:rPr>
              <w:t xml:space="preserve"> vnt.</w:t>
            </w:r>
          </w:p>
        </w:tc>
        <w:tc>
          <w:tcPr>
            <w:tcW w:w="1797" w:type="dxa"/>
            <w:tcBorders>
              <w:top w:val="single" w:sz="4" w:space="0" w:color="auto"/>
              <w:left w:val="single" w:sz="2" w:space="0" w:color="000000"/>
              <w:bottom w:val="single" w:sz="2" w:space="0" w:color="000000"/>
              <w:right w:val="single" w:sz="2" w:space="0" w:color="000000"/>
            </w:tcBorders>
            <w:hideMark/>
          </w:tcPr>
          <w:p w14:paraId="3B6F55FF" w14:textId="77777777" w:rsidR="00D87B45" w:rsidRPr="000810EB" w:rsidRDefault="00D87B45">
            <w:pPr>
              <w:suppressLineNumbers/>
              <w:suppressAutoHyphens/>
              <w:jc w:val="center"/>
              <w:rPr>
                <w:sz w:val="24"/>
                <w:szCs w:val="24"/>
                <w:lang w:val="lt-LT" w:eastAsia="zh-CN"/>
              </w:rPr>
            </w:pPr>
            <w:r w:rsidRPr="000810EB">
              <w:rPr>
                <w:sz w:val="24"/>
                <w:szCs w:val="24"/>
                <w:lang w:val="lt-LT"/>
              </w:rPr>
              <w:t>10.263</w:t>
            </w:r>
          </w:p>
        </w:tc>
      </w:tr>
      <w:tr w:rsidR="00D87B45" w:rsidRPr="000810EB" w14:paraId="320460AB" w14:textId="77777777" w:rsidTr="00D87B45">
        <w:tc>
          <w:tcPr>
            <w:tcW w:w="525" w:type="dxa"/>
            <w:tcBorders>
              <w:top w:val="single" w:sz="2" w:space="0" w:color="000000"/>
              <w:left w:val="single" w:sz="2" w:space="0" w:color="000000"/>
              <w:bottom w:val="single" w:sz="2" w:space="0" w:color="000000"/>
              <w:right w:val="nil"/>
            </w:tcBorders>
            <w:hideMark/>
          </w:tcPr>
          <w:p w14:paraId="583986DD" w14:textId="77777777" w:rsidR="00D87B45" w:rsidRPr="000810EB" w:rsidRDefault="00D87B45">
            <w:pPr>
              <w:suppressLineNumbers/>
              <w:suppressAutoHyphens/>
              <w:jc w:val="both"/>
              <w:rPr>
                <w:sz w:val="24"/>
                <w:szCs w:val="24"/>
                <w:lang w:val="lt-LT" w:eastAsia="zh-CN"/>
              </w:rPr>
            </w:pPr>
            <w:r w:rsidRPr="000810EB">
              <w:rPr>
                <w:sz w:val="24"/>
                <w:szCs w:val="24"/>
                <w:lang w:val="lt-LT"/>
              </w:rPr>
              <w:t>2</w:t>
            </w:r>
          </w:p>
        </w:tc>
        <w:tc>
          <w:tcPr>
            <w:tcW w:w="7260" w:type="dxa"/>
            <w:tcBorders>
              <w:top w:val="single" w:sz="2" w:space="0" w:color="000000"/>
              <w:left w:val="single" w:sz="2" w:space="0" w:color="000000"/>
              <w:bottom w:val="single" w:sz="2" w:space="0" w:color="000000"/>
              <w:right w:val="nil"/>
            </w:tcBorders>
            <w:hideMark/>
          </w:tcPr>
          <w:p w14:paraId="31F7A18E" w14:textId="37643E82" w:rsidR="00D87B45" w:rsidRPr="000810EB" w:rsidRDefault="00D87B45">
            <w:pPr>
              <w:suppressLineNumbers/>
              <w:suppressAutoHyphens/>
              <w:jc w:val="both"/>
              <w:rPr>
                <w:sz w:val="24"/>
                <w:szCs w:val="24"/>
                <w:lang w:val="lt-LT" w:eastAsia="zh-CN"/>
              </w:rPr>
            </w:pPr>
            <w:r w:rsidRPr="000810EB">
              <w:rPr>
                <w:sz w:val="24"/>
                <w:szCs w:val="24"/>
                <w:lang w:val="lt-LT"/>
              </w:rPr>
              <w:t>Vartotojai, kuriems teikiamas ir vanduo, ir tvarkomos nuotekos</w:t>
            </w:r>
            <w:r w:rsidR="00131BAD" w:rsidRPr="000810EB">
              <w:rPr>
                <w:sz w:val="24"/>
                <w:szCs w:val="24"/>
                <w:lang w:val="lt-LT"/>
              </w:rPr>
              <w:t>,</w:t>
            </w:r>
            <w:r w:rsidRPr="000810EB">
              <w:rPr>
                <w:sz w:val="24"/>
                <w:szCs w:val="24"/>
                <w:lang w:val="lt-LT"/>
              </w:rPr>
              <w:t xml:space="preserve"> vnt.</w:t>
            </w:r>
          </w:p>
        </w:tc>
        <w:tc>
          <w:tcPr>
            <w:tcW w:w="1797" w:type="dxa"/>
            <w:tcBorders>
              <w:top w:val="single" w:sz="2" w:space="0" w:color="000000"/>
              <w:left w:val="single" w:sz="2" w:space="0" w:color="000000"/>
              <w:bottom w:val="single" w:sz="2" w:space="0" w:color="000000"/>
              <w:right w:val="single" w:sz="2" w:space="0" w:color="000000"/>
            </w:tcBorders>
            <w:hideMark/>
          </w:tcPr>
          <w:p w14:paraId="03FD9331" w14:textId="77777777" w:rsidR="00D87B45" w:rsidRPr="000810EB" w:rsidRDefault="00D87B45">
            <w:pPr>
              <w:suppressLineNumbers/>
              <w:suppressAutoHyphens/>
              <w:jc w:val="center"/>
              <w:rPr>
                <w:sz w:val="24"/>
                <w:szCs w:val="24"/>
                <w:lang w:val="lt-LT" w:eastAsia="zh-CN"/>
              </w:rPr>
            </w:pPr>
            <w:r w:rsidRPr="000810EB">
              <w:rPr>
                <w:sz w:val="24"/>
                <w:szCs w:val="24"/>
                <w:lang w:val="lt-LT"/>
              </w:rPr>
              <w:t xml:space="preserve">  7.780</w:t>
            </w:r>
          </w:p>
        </w:tc>
      </w:tr>
      <w:tr w:rsidR="00D87B45" w:rsidRPr="000810EB" w14:paraId="3EB037B1" w14:textId="77777777" w:rsidTr="00D87B45">
        <w:tc>
          <w:tcPr>
            <w:tcW w:w="525" w:type="dxa"/>
            <w:tcBorders>
              <w:top w:val="nil"/>
              <w:left w:val="single" w:sz="2" w:space="0" w:color="000000"/>
              <w:bottom w:val="single" w:sz="2" w:space="0" w:color="000000"/>
              <w:right w:val="nil"/>
            </w:tcBorders>
            <w:hideMark/>
          </w:tcPr>
          <w:p w14:paraId="6CFD5DDB" w14:textId="77777777" w:rsidR="00D87B45" w:rsidRPr="000810EB" w:rsidRDefault="00D87B45">
            <w:pPr>
              <w:suppressLineNumbers/>
              <w:suppressAutoHyphens/>
              <w:jc w:val="both"/>
              <w:rPr>
                <w:sz w:val="24"/>
                <w:szCs w:val="24"/>
                <w:lang w:val="lt-LT" w:eastAsia="zh-CN"/>
              </w:rPr>
            </w:pPr>
            <w:r w:rsidRPr="000810EB">
              <w:rPr>
                <w:sz w:val="24"/>
                <w:szCs w:val="24"/>
                <w:lang w:val="lt-LT"/>
              </w:rPr>
              <w:t>3</w:t>
            </w:r>
          </w:p>
        </w:tc>
        <w:tc>
          <w:tcPr>
            <w:tcW w:w="7260" w:type="dxa"/>
            <w:tcBorders>
              <w:top w:val="nil"/>
              <w:left w:val="single" w:sz="2" w:space="0" w:color="000000"/>
              <w:bottom w:val="single" w:sz="2" w:space="0" w:color="000000"/>
              <w:right w:val="nil"/>
            </w:tcBorders>
            <w:hideMark/>
          </w:tcPr>
          <w:p w14:paraId="4F067D50" w14:textId="1BBECCC2" w:rsidR="00D87B45" w:rsidRPr="000810EB" w:rsidRDefault="00D87B45">
            <w:pPr>
              <w:suppressLineNumbers/>
              <w:suppressAutoHyphens/>
              <w:jc w:val="both"/>
              <w:rPr>
                <w:sz w:val="24"/>
                <w:szCs w:val="24"/>
                <w:lang w:val="lt-LT" w:eastAsia="zh-CN"/>
              </w:rPr>
            </w:pPr>
            <w:r w:rsidRPr="000810EB">
              <w:rPr>
                <w:sz w:val="24"/>
                <w:szCs w:val="24"/>
                <w:lang w:val="lt-LT"/>
              </w:rPr>
              <w:t>Vartotojai, kuriems teikiamas tik vanduo</w:t>
            </w:r>
            <w:r w:rsidR="00131BAD" w:rsidRPr="000810EB">
              <w:rPr>
                <w:sz w:val="24"/>
                <w:szCs w:val="24"/>
                <w:lang w:val="lt-LT"/>
              </w:rPr>
              <w:t>,</w:t>
            </w:r>
            <w:r w:rsidRPr="000810EB">
              <w:rPr>
                <w:sz w:val="24"/>
                <w:szCs w:val="24"/>
                <w:lang w:val="lt-LT"/>
              </w:rPr>
              <w:t xml:space="preserve"> vnt.</w:t>
            </w:r>
          </w:p>
        </w:tc>
        <w:tc>
          <w:tcPr>
            <w:tcW w:w="1797" w:type="dxa"/>
            <w:tcBorders>
              <w:top w:val="nil"/>
              <w:left w:val="single" w:sz="2" w:space="0" w:color="000000"/>
              <w:bottom w:val="single" w:sz="2" w:space="0" w:color="000000"/>
              <w:right w:val="single" w:sz="2" w:space="0" w:color="000000"/>
            </w:tcBorders>
            <w:hideMark/>
          </w:tcPr>
          <w:p w14:paraId="47024F7D" w14:textId="77777777" w:rsidR="00D87B45" w:rsidRPr="000810EB" w:rsidRDefault="00D87B45">
            <w:pPr>
              <w:suppressLineNumbers/>
              <w:suppressAutoHyphens/>
              <w:jc w:val="center"/>
              <w:rPr>
                <w:sz w:val="24"/>
                <w:szCs w:val="24"/>
                <w:lang w:val="lt-LT" w:eastAsia="zh-CN"/>
              </w:rPr>
            </w:pPr>
            <w:r w:rsidRPr="000810EB">
              <w:rPr>
                <w:sz w:val="24"/>
                <w:szCs w:val="24"/>
                <w:lang w:val="lt-LT"/>
              </w:rPr>
              <w:t xml:space="preserve">  2.215</w:t>
            </w:r>
          </w:p>
        </w:tc>
      </w:tr>
      <w:tr w:rsidR="00D87B45" w:rsidRPr="000810EB" w14:paraId="2A771E67" w14:textId="77777777" w:rsidTr="00D87B45">
        <w:tc>
          <w:tcPr>
            <w:tcW w:w="525" w:type="dxa"/>
            <w:tcBorders>
              <w:top w:val="nil"/>
              <w:left w:val="single" w:sz="2" w:space="0" w:color="000000"/>
              <w:bottom w:val="single" w:sz="2" w:space="0" w:color="000000"/>
              <w:right w:val="nil"/>
            </w:tcBorders>
            <w:hideMark/>
          </w:tcPr>
          <w:p w14:paraId="09554D82" w14:textId="77777777" w:rsidR="00D87B45" w:rsidRPr="000810EB" w:rsidRDefault="00D87B45">
            <w:pPr>
              <w:suppressLineNumbers/>
              <w:suppressAutoHyphens/>
              <w:jc w:val="both"/>
              <w:rPr>
                <w:sz w:val="24"/>
                <w:szCs w:val="24"/>
                <w:lang w:val="lt-LT" w:eastAsia="zh-CN"/>
              </w:rPr>
            </w:pPr>
            <w:r w:rsidRPr="000810EB">
              <w:rPr>
                <w:sz w:val="24"/>
                <w:szCs w:val="24"/>
                <w:lang w:val="lt-LT"/>
              </w:rPr>
              <w:t>4</w:t>
            </w:r>
          </w:p>
        </w:tc>
        <w:tc>
          <w:tcPr>
            <w:tcW w:w="7260" w:type="dxa"/>
            <w:tcBorders>
              <w:top w:val="nil"/>
              <w:left w:val="single" w:sz="2" w:space="0" w:color="000000"/>
              <w:bottom w:val="single" w:sz="2" w:space="0" w:color="000000"/>
              <w:right w:val="nil"/>
            </w:tcBorders>
            <w:hideMark/>
          </w:tcPr>
          <w:p w14:paraId="288B1D4A" w14:textId="01C1E58E" w:rsidR="00D87B45" w:rsidRPr="000810EB" w:rsidRDefault="00D87B45">
            <w:pPr>
              <w:suppressLineNumbers/>
              <w:suppressAutoHyphens/>
              <w:jc w:val="both"/>
              <w:rPr>
                <w:sz w:val="24"/>
                <w:szCs w:val="24"/>
                <w:lang w:val="lt-LT" w:eastAsia="zh-CN"/>
              </w:rPr>
            </w:pPr>
            <w:r w:rsidRPr="000810EB">
              <w:rPr>
                <w:sz w:val="24"/>
                <w:szCs w:val="24"/>
                <w:lang w:val="lt-LT"/>
              </w:rPr>
              <w:t>Vartotojai, kuriems tik centralizuotai surenkamos nuotekos</w:t>
            </w:r>
            <w:r w:rsidR="00131BAD" w:rsidRPr="000810EB">
              <w:rPr>
                <w:sz w:val="24"/>
                <w:szCs w:val="24"/>
                <w:lang w:val="lt-LT"/>
              </w:rPr>
              <w:t>,</w:t>
            </w:r>
            <w:r w:rsidRPr="000810EB">
              <w:rPr>
                <w:sz w:val="24"/>
                <w:szCs w:val="24"/>
                <w:lang w:val="lt-LT"/>
              </w:rPr>
              <w:t xml:space="preserve"> vnt.</w:t>
            </w:r>
          </w:p>
        </w:tc>
        <w:tc>
          <w:tcPr>
            <w:tcW w:w="1797" w:type="dxa"/>
            <w:tcBorders>
              <w:top w:val="nil"/>
              <w:left w:val="single" w:sz="2" w:space="0" w:color="000000"/>
              <w:bottom w:val="single" w:sz="2" w:space="0" w:color="000000"/>
              <w:right w:val="single" w:sz="2" w:space="0" w:color="000000"/>
            </w:tcBorders>
            <w:hideMark/>
          </w:tcPr>
          <w:p w14:paraId="7BEF6809" w14:textId="77777777" w:rsidR="00D87B45" w:rsidRPr="000810EB" w:rsidRDefault="00D87B45">
            <w:pPr>
              <w:suppressLineNumbers/>
              <w:suppressAutoHyphens/>
              <w:jc w:val="center"/>
              <w:rPr>
                <w:sz w:val="24"/>
                <w:szCs w:val="24"/>
                <w:lang w:val="lt-LT" w:eastAsia="zh-CN"/>
              </w:rPr>
            </w:pPr>
            <w:r w:rsidRPr="000810EB">
              <w:rPr>
                <w:sz w:val="24"/>
                <w:szCs w:val="24"/>
                <w:lang w:val="lt-LT"/>
              </w:rPr>
              <w:t xml:space="preserve">     268</w:t>
            </w:r>
          </w:p>
        </w:tc>
      </w:tr>
    </w:tbl>
    <w:p w14:paraId="36D61615" w14:textId="77777777" w:rsidR="00D87B45" w:rsidRPr="000810EB" w:rsidRDefault="00D87B45" w:rsidP="00D87B45">
      <w:pPr>
        <w:ind w:firstLine="709"/>
        <w:jc w:val="both"/>
        <w:rPr>
          <w:kern w:val="2"/>
          <w:sz w:val="24"/>
          <w:szCs w:val="24"/>
          <w:shd w:val="clear" w:color="auto" w:fill="FFFFFF"/>
          <w:lang w:val="lt-LT" w:eastAsia="zh-CN"/>
        </w:rPr>
      </w:pPr>
    </w:p>
    <w:p w14:paraId="4E19F41A" w14:textId="77777777" w:rsidR="00D87B45" w:rsidRPr="000810EB" w:rsidRDefault="00D87B45" w:rsidP="00D87B45">
      <w:pPr>
        <w:ind w:firstLine="709"/>
        <w:jc w:val="both"/>
        <w:rPr>
          <w:sz w:val="24"/>
          <w:szCs w:val="24"/>
          <w:shd w:val="clear" w:color="auto" w:fill="FFFFFF"/>
          <w:lang w:val="lt-LT"/>
        </w:rPr>
      </w:pPr>
      <w:r w:rsidRPr="000810EB">
        <w:rPr>
          <w:sz w:val="24"/>
          <w:szCs w:val="24"/>
          <w:shd w:val="clear" w:color="auto" w:fill="FFFFFF"/>
          <w:lang w:val="lt-LT"/>
        </w:rPr>
        <w:t>Vadovaudamasi LR geriamojo vandens tiekimo ir nuotekų tvarkymo įstatymo 9 str. 1 d. 5 p. ir 34 str. 15 dalimi bei atsižvelgdama į Bendrovės 2018-02-01 raštu Nr. 13 „Dėl UAB „Rokiškio vandenys“ perskaičiuotų geriamojo vandens tiekimo ir nuotekų tvarkymo paslaugų bazinių kainų nustatymo“ pateiktą informaciją, Valstybinė kainų ir energetikos kontrolės komisija 2018-02-22 nutarimu Nr. O3-49 „Dėl uždarosios akcinės bendrovės „Rokiškio vandenys“ perskaičiuotų geriamojo vandens tiekimo ir nuotekų tvarkymo paslaugų bazinių kainų vienašališko nustatymo“ nuo 2018 m. balandžio 1 d. vienašališkai  nustatė teikiamų paslaugų perskaičiuotas bazines kainas, kurios galiojo iki 2021 m sausio 1 d.</w:t>
      </w:r>
    </w:p>
    <w:p w14:paraId="54B6666E" w14:textId="77777777" w:rsidR="00D87B45" w:rsidRPr="000810EB" w:rsidRDefault="00D87B45" w:rsidP="00D87B45">
      <w:pPr>
        <w:jc w:val="both"/>
        <w:rPr>
          <w:sz w:val="24"/>
          <w:szCs w:val="24"/>
          <w:shd w:val="clear" w:color="auto" w:fill="FFFFFF"/>
          <w:lang w:val="lt-LT"/>
        </w:rPr>
      </w:pPr>
    </w:p>
    <w:p w14:paraId="748473C2" w14:textId="77777777" w:rsidR="00D87B45" w:rsidRPr="000810EB" w:rsidRDefault="00D87B45" w:rsidP="00D87B45">
      <w:pPr>
        <w:pStyle w:val="DefaultStyle"/>
        <w:tabs>
          <w:tab w:val="left" w:pos="709"/>
          <w:tab w:val="decimal" w:pos="14760"/>
          <w:tab w:val="decimal" w:pos="16506"/>
        </w:tabs>
        <w:jc w:val="both"/>
        <w:rPr>
          <w:sz w:val="24"/>
          <w:szCs w:val="24"/>
          <w:shd w:val="clear" w:color="auto" w:fill="FFFFFF"/>
        </w:rPr>
      </w:pPr>
      <w:r w:rsidRPr="000810EB">
        <w:rPr>
          <w:sz w:val="24"/>
          <w:szCs w:val="24"/>
          <w:shd w:val="clear" w:color="auto" w:fill="FFFFFF"/>
        </w:rPr>
        <w:lastRenderedPageBreak/>
        <w:tab/>
        <w:t>Valstybinė energetikos reguliavimo taryba 2020 m. lapkričio 17 d. nutarimu Nr. O5E-1027 „Dėl UAB „Rokiškio vandenys“ geriamojo vandens tiekimo ir nuotekų tvarkymo bei paviršinių nuotekų paslaugų bazinių kainų vienašališko nustatymo“ vienašališkai nustatė teikiamų paslaugų bazines kainas, kurios įsigaliojo nuo 2021 m. sausio 1 d.</w:t>
      </w:r>
    </w:p>
    <w:p w14:paraId="1859C59A" w14:textId="77777777" w:rsidR="00D87B45" w:rsidRPr="000810EB" w:rsidRDefault="00D87B45" w:rsidP="00D87B45">
      <w:pPr>
        <w:pStyle w:val="DefaultStyle"/>
        <w:tabs>
          <w:tab w:val="left" w:pos="709"/>
          <w:tab w:val="decimal" w:pos="14760"/>
          <w:tab w:val="decimal" w:pos="16506"/>
        </w:tabs>
        <w:jc w:val="both"/>
        <w:rPr>
          <w:sz w:val="24"/>
          <w:szCs w:val="24"/>
          <w:shd w:val="clear" w:color="auto" w:fill="FFFFFF"/>
        </w:rPr>
      </w:pPr>
      <w:r w:rsidRPr="000810EB">
        <w:rPr>
          <w:sz w:val="24"/>
          <w:szCs w:val="24"/>
          <w:shd w:val="clear" w:color="auto" w:fill="FFFFFF"/>
        </w:rPr>
        <w:tab/>
        <w:t>Rokiškio rajono savivaldybės taryba 2020 m. lapkričio 27 d. sprendimu Nr. TS-280 „Dėl uždarosios akcinės bendrovės „Rokiškio vandenys“ geriamojo vandens apskaitos prietaisų įsigijimo, įrengimo ir eksploatavimo užmokesčio bazinių kainų nustatyto“ patvirtino geriamojo vandens apskaitos prietaisų įsigijimo, įrengimo ir eksploatavimo užmokesčio bazines kainas, kurios įsigaliojo nuo 2021 m. sausio 1 d.</w:t>
      </w:r>
    </w:p>
    <w:p w14:paraId="46FE5C9E" w14:textId="77777777" w:rsidR="00D87B45" w:rsidRPr="000810EB" w:rsidRDefault="00D87B45" w:rsidP="00D87B45">
      <w:pPr>
        <w:pStyle w:val="DefaultStyle"/>
        <w:tabs>
          <w:tab w:val="left" w:pos="709"/>
          <w:tab w:val="decimal" w:pos="14760"/>
          <w:tab w:val="decimal" w:pos="16506"/>
        </w:tabs>
        <w:jc w:val="both"/>
        <w:rPr>
          <w:sz w:val="24"/>
          <w:szCs w:val="24"/>
          <w:shd w:val="clear" w:color="auto" w:fill="FFFFFF"/>
        </w:rPr>
      </w:pPr>
    </w:p>
    <w:p w14:paraId="2733F1AA" w14:textId="77777777" w:rsidR="00D87B45" w:rsidRPr="000810EB" w:rsidRDefault="00D87B45" w:rsidP="00D87B45">
      <w:pPr>
        <w:ind w:firstLine="720"/>
        <w:jc w:val="both"/>
        <w:rPr>
          <w:sz w:val="24"/>
          <w:szCs w:val="24"/>
          <w:shd w:val="clear" w:color="auto" w:fill="FFFFFF"/>
          <w:lang w:val="lt-LT"/>
        </w:rPr>
      </w:pPr>
      <w:r w:rsidRPr="000810EB">
        <w:rPr>
          <w:sz w:val="24"/>
          <w:szCs w:val="24"/>
          <w:lang w:val="lt-LT"/>
        </w:rPr>
        <w:t xml:space="preserve">UAB „Rokiškio vandenys“ 2020 metais, vykdydama pagrindinę (reguliuojamą), veiklą gavo </w:t>
      </w:r>
      <w:r w:rsidRPr="000810EB">
        <w:rPr>
          <w:sz w:val="24"/>
          <w:szCs w:val="24"/>
          <w:shd w:val="clear" w:color="auto" w:fill="FFFFFF"/>
          <w:lang w:val="lt-LT"/>
        </w:rPr>
        <w:t>1.564,83 tū</w:t>
      </w:r>
      <w:r w:rsidRPr="000810EB">
        <w:rPr>
          <w:sz w:val="24"/>
          <w:szCs w:val="24"/>
          <w:lang w:val="lt-LT"/>
        </w:rPr>
        <w:t xml:space="preserve">kst. eurų pajamų, iš kurių pajamos už atsiskaitomųjų apskaitos prietaisų priežiūrą ir vartotojų aptarnavimą sudarė 192,57 tūkst. eurų, už geriamo vandens tiekimą – 609,29 tūkst. eurų, už buitinių ir gamybinių nuotekų tvarkymą – 668,97 tūkst. eurų, už paviršinių nuotekų tvarkymą – 94,00 tūkst. eurų. Palyginti su 2019 m. reguliuojamos veiklos pajamos padidėjo 1,63 proc. </w:t>
      </w:r>
    </w:p>
    <w:p w14:paraId="0ECADF8D" w14:textId="77777777" w:rsidR="00D87B45" w:rsidRPr="000810EB" w:rsidRDefault="00D87B45" w:rsidP="00D87B45">
      <w:pPr>
        <w:ind w:firstLine="720"/>
        <w:jc w:val="both"/>
        <w:rPr>
          <w:sz w:val="24"/>
          <w:szCs w:val="24"/>
          <w:shd w:val="clear" w:color="auto" w:fill="FFFFFF"/>
          <w:lang w:val="lt-LT"/>
        </w:rPr>
      </w:pPr>
      <w:r w:rsidRPr="000810EB">
        <w:rPr>
          <w:sz w:val="24"/>
          <w:szCs w:val="24"/>
          <w:shd w:val="clear" w:color="auto" w:fill="FFFFFF"/>
          <w:lang w:val="lt-LT"/>
        </w:rPr>
        <w:t xml:space="preserve">Pagrindinės (reguliuojamos) veiklos pajamoms uždirbti patirta 1.952,58 tūkst. eurų sąnaudų, iš jų: atsiskaitomųjų prietaisų priežiūros ir vartotojų aptarnavimo veiklos sąnaudos – 124,29 tūkst. eurų, geriamo vandens tiekimo sąnaudos – 814,95 tūkst. eurų, nuotekų tvarkymo sąnaudos – 969,95 tūkst. eurų, paviršinių nuotekų tvarkymo sąnaudos – 43,39 tūkst. eurų. </w:t>
      </w:r>
      <w:r w:rsidRPr="000810EB">
        <w:rPr>
          <w:sz w:val="24"/>
          <w:szCs w:val="24"/>
          <w:lang w:val="lt-LT"/>
        </w:rPr>
        <w:t xml:space="preserve">Palyginti su 2019 m. reguliuojamos veiklos sąnaudos padidėjo 6,13 proc. </w:t>
      </w:r>
    </w:p>
    <w:p w14:paraId="17EEE111" w14:textId="34330494" w:rsidR="00D87B45" w:rsidRPr="000810EB" w:rsidRDefault="00D87B45" w:rsidP="00D87B45">
      <w:pPr>
        <w:ind w:firstLine="720"/>
        <w:jc w:val="both"/>
        <w:rPr>
          <w:sz w:val="24"/>
          <w:szCs w:val="24"/>
          <w:shd w:val="clear" w:color="auto" w:fill="FFFFFF"/>
          <w:lang w:val="lt-LT"/>
        </w:rPr>
      </w:pPr>
      <w:r w:rsidRPr="000810EB">
        <w:rPr>
          <w:sz w:val="24"/>
          <w:szCs w:val="24"/>
          <w:shd w:val="clear" w:color="auto" w:fill="FFFFFF"/>
          <w:lang w:val="lt-LT"/>
        </w:rPr>
        <w:t xml:space="preserve">Kitos (nereguliuojamos) veiklos sąnaudos </w:t>
      </w:r>
      <w:r w:rsidR="00BF3A7F" w:rsidRPr="000810EB">
        <w:rPr>
          <w:sz w:val="24"/>
          <w:szCs w:val="24"/>
          <w:shd w:val="clear" w:color="auto" w:fill="FFFFFF"/>
          <w:lang w:val="lt-LT"/>
        </w:rPr>
        <w:t xml:space="preserve"> </w:t>
      </w:r>
      <w:r w:rsidR="00BF3A7F" w:rsidRPr="000810EB">
        <w:rPr>
          <w:sz w:val="24"/>
          <w:szCs w:val="24"/>
          <w:lang w:val="lt-LT"/>
        </w:rPr>
        <w:t xml:space="preserve">– </w:t>
      </w:r>
      <w:r w:rsidRPr="000810EB">
        <w:rPr>
          <w:sz w:val="24"/>
          <w:szCs w:val="24"/>
          <w:shd w:val="clear" w:color="auto" w:fill="FFFFFF"/>
          <w:lang w:val="lt-LT"/>
        </w:rPr>
        <w:t>1,59 tūkst. eurų; iš jų</w:t>
      </w:r>
      <w:r w:rsidR="00BF3A7F" w:rsidRPr="000810EB">
        <w:rPr>
          <w:sz w:val="24"/>
          <w:szCs w:val="24"/>
          <w:shd w:val="clear" w:color="auto" w:fill="FFFFFF"/>
          <w:lang w:val="lt-LT"/>
        </w:rPr>
        <w:t>:</w:t>
      </w:r>
      <w:r w:rsidRPr="000810EB">
        <w:rPr>
          <w:sz w:val="24"/>
          <w:szCs w:val="24"/>
          <w:shd w:val="clear" w:color="auto" w:fill="FFFFFF"/>
          <w:lang w:val="lt-LT"/>
        </w:rPr>
        <w:t xml:space="preserve"> pelno mokesčio sąnaudos </w:t>
      </w:r>
      <w:r w:rsidR="00BF3A7F" w:rsidRPr="000810EB">
        <w:rPr>
          <w:sz w:val="24"/>
          <w:szCs w:val="24"/>
          <w:shd w:val="clear" w:color="auto" w:fill="FFFFFF"/>
          <w:lang w:val="lt-LT"/>
        </w:rPr>
        <w:t xml:space="preserve"> </w:t>
      </w:r>
      <w:r w:rsidR="00BF3A7F" w:rsidRPr="000810EB">
        <w:rPr>
          <w:sz w:val="24"/>
          <w:szCs w:val="24"/>
          <w:lang w:val="lt-LT"/>
        </w:rPr>
        <w:t xml:space="preserve">–  </w:t>
      </w:r>
      <w:r w:rsidRPr="000810EB">
        <w:rPr>
          <w:sz w:val="24"/>
          <w:szCs w:val="24"/>
          <w:shd w:val="clear" w:color="auto" w:fill="FFFFFF"/>
          <w:lang w:val="lt-LT"/>
        </w:rPr>
        <w:t xml:space="preserve">0,66 tūkst. eurų, nario mokesčio sąnaudos </w:t>
      </w:r>
      <w:r w:rsidR="00BF3A7F" w:rsidRPr="000810EB">
        <w:rPr>
          <w:sz w:val="24"/>
          <w:szCs w:val="24"/>
          <w:shd w:val="clear" w:color="auto" w:fill="FFFFFF"/>
          <w:lang w:val="lt-LT"/>
        </w:rPr>
        <w:t xml:space="preserve"> </w:t>
      </w:r>
      <w:r w:rsidR="00BF3A7F" w:rsidRPr="000810EB">
        <w:rPr>
          <w:sz w:val="24"/>
          <w:szCs w:val="24"/>
          <w:lang w:val="lt-LT"/>
        </w:rPr>
        <w:t xml:space="preserve">–  </w:t>
      </w:r>
      <w:r w:rsidRPr="000810EB">
        <w:rPr>
          <w:sz w:val="24"/>
          <w:szCs w:val="24"/>
          <w:shd w:val="clear" w:color="auto" w:fill="FFFFFF"/>
          <w:lang w:val="lt-LT"/>
        </w:rPr>
        <w:t>0,93 tūkst. eurų.</w:t>
      </w:r>
    </w:p>
    <w:p w14:paraId="423D0F89" w14:textId="28620094" w:rsidR="00D87B45" w:rsidRPr="000810EB" w:rsidRDefault="00D87B45" w:rsidP="00D87B45">
      <w:pPr>
        <w:ind w:firstLine="720"/>
        <w:jc w:val="both"/>
        <w:rPr>
          <w:sz w:val="24"/>
          <w:szCs w:val="24"/>
          <w:shd w:val="clear" w:color="auto" w:fill="FFFFFF"/>
          <w:lang w:val="lt-LT"/>
        </w:rPr>
      </w:pPr>
      <w:r w:rsidRPr="000810EB">
        <w:rPr>
          <w:sz w:val="24"/>
          <w:szCs w:val="24"/>
          <w:shd w:val="clear" w:color="auto" w:fill="FFFFFF"/>
          <w:lang w:val="lt-LT"/>
        </w:rPr>
        <w:t>Kitos (nereguliuojamos) veiklos pajamos sudarė 18,40 tūkst. eurų; iš jų</w:t>
      </w:r>
      <w:r w:rsidR="00BF3A7F" w:rsidRPr="000810EB">
        <w:rPr>
          <w:sz w:val="24"/>
          <w:szCs w:val="24"/>
          <w:shd w:val="clear" w:color="auto" w:fill="FFFFFF"/>
          <w:lang w:val="lt-LT"/>
        </w:rPr>
        <w:t>:</w:t>
      </w:r>
      <w:r w:rsidRPr="000810EB">
        <w:rPr>
          <w:sz w:val="24"/>
          <w:szCs w:val="24"/>
          <w:shd w:val="clear" w:color="auto" w:fill="FFFFFF"/>
          <w:lang w:val="lt-LT"/>
        </w:rPr>
        <w:t xml:space="preserve"> darbo mašinų nuomos pajamos</w:t>
      </w:r>
      <w:r w:rsidR="00BF3A7F" w:rsidRPr="000810EB">
        <w:rPr>
          <w:sz w:val="24"/>
          <w:szCs w:val="24"/>
          <w:shd w:val="clear" w:color="auto" w:fill="FFFFFF"/>
          <w:lang w:val="lt-LT"/>
        </w:rPr>
        <w:t xml:space="preserve">  </w:t>
      </w:r>
      <w:r w:rsidR="00BF3A7F" w:rsidRPr="000810EB">
        <w:rPr>
          <w:sz w:val="24"/>
          <w:szCs w:val="24"/>
          <w:lang w:val="lt-LT"/>
        </w:rPr>
        <w:t xml:space="preserve">– </w:t>
      </w:r>
      <w:r w:rsidRPr="000810EB">
        <w:rPr>
          <w:sz w:val="24"/>
          <w:szCs w:val="24"/>
          <w:shd w:val="clear" w:color="auto" w:fill="FFFFFF"/>
          <w:lang w:val="lt-LT"/>
        </w:rPr>
        <w:t xml:space="preserve">2,11 tūkst. eurų, vandens bokštų nuomos antenoms pajamos </w:t>
      </w:r>
      <w:r w:rsidR="00BF3A7F" w:rsidRPr="000810EB">
        <w:rPr>
          <w:sz w:val="24"/>
          <w:szCs w:val="24"/>
          <w:shd w:val="clear" w:color="auto" w:fill="FFFFFF"/>
          <w:lang w:val="lt-LT"/>
        </w:rPr>
        <w:t xml:space="preserve"> </w:t>
      </w:r>
      <w:r w:rsidR="00BF3A7F" w:rsidRPr="000810EB">
        <w:rPr>
          <w:sz w:val="24"/>
          <w:szCs w:val="24"/>
          <w:lang w:val="lt-LT"/>
        </w:rPr>
        <w:t xml:space="preserve">–  </w:t>
      </w:r>
      <w:r w:rsidRPr="000810EB">
        <w:rPr>
          <w:sz w:val="24"/>
          <w:szCs w:val="24"/>
          <w:shd w:val="clear" w:color="auto" w:fill="FFFFFF"/>
          <w:lang w:val="lt-LT"/>
        </w:rPr>
        <w:t xml:space="preserve">12,29 tūkst. eurų, tūkst. eurų,  kitos netipinės veiklos pajamos </w:t>
      </w:r>
      <w:r w:rsidR="00BF3A7F" w:rsidRPr="000810EB">
        <w:rPr>
          <w:sz w:val="24"/>
          <w:szCs w:val="24"/>
          <w:shd w:val="clear" w:color="auto" w:fill="FFFFFF"/>
          <w:lang w:val="lt-LT"/>
        </w:rPr>
        <w:t xml:space="preserve"> </w:t>
      </w:r>
      <w:r w:rsidR="00BF3A7F" w:rsidRPr="000810EB">
        <w:rPr>
          <w:sz w:val="24"/>
          <w:szCs w:val="24"/>
          <w:lang w:val="lt-LT"/>
        </w:rPr>
        <w:t xml:space="preserve">– </w:t>
      </w:r>
      <w:r w:rsidR="00BF3A7F" w:rsidRPr="000810EB">
        <w:rPr>
          <w:sz w:val="24"/>
          <w:szCs w:val="24"/>
          <w:shd w:val="clear" w:color="auto" w:fill="FFFFFF"/>
          <w:lang w:val="lt-LT"/>
        </w:rPr>
        <w:t xml:space="preserve"> </w:t>
      </w:r>
      <w:r w:rsidRPr="000810EB">
        <w:rPr>
          <w:sz w:val="24"/>
          <w:szCs w:val="24"/>
          <w:shd w:val="clear" w:color="auto" w:fill="FFFFFF"/>
          <w:lang w:val="lt-LT"/>
        </w:rPr>
        <w:t xml:space="preserve">4,00 tūkst. eurų. </w:t>
      </w:r>
    </w:p>
    <w:p w14:paraId="3B89C3C0" w14:textId="1F5AE63A" w:rsidR="00D87B45" w:rsidRPr="000810EB" w:rsidRDefault="00D87B45" w:rsidP="00D87B45">
      <w:pPr>
        <w:ind w:firstLine="720"/>
        <w:jc w:val="both"/>
        <w:rPr>
          <w:sz w:val="24"/>
          <w:szCs w:val="24"/>
          <w:shd w:val="clear" w:color="auto" w:fill="FFFFFF"/>
          <w:lang w:val="lt-LT"/>
        </w:rPr>
      </w:pPr>
      <w:r w:rsidRPr="000810EB">
        <w:rPr>
          <w:sz w:val="24"/>
          <w:szCs w:val="24"/>
          <w:shd w:val="clear" w:color="auto" w:fill="FFFFFF"/>
          <w:lang w:val="lt-LT"/>
        </w:rPr>
        <w:t>2020 m. finansinės veiklos pajamos yra 48,86 tūkst. eurų (</w:t>
      </w:r>
      <w:r w:rsidR="00BF3A7F" w:rsidRPr="000810EB">
        <w:rPr>
          <w:sz w:val="24"/>
          <w:szCs w:val="24"/>
          <w:shd w:val="clear" w:color="auto" w:fill="FFFFFF"/>
          <w:lang w:val="lt-LT"/>
        </w:rPr>
        <w:t xml:space="preserve">iš kurių </w:t>
      </w:r>
      <w:r w:rsidRPr="000810EB">
        <w:rPr>
          <w:sz w:val="24"/>
          <w:szCs w:val="24"/>
          <w:shd w:val="clear" w:color="auto" w:fill="FFFFFF"/>
          <w:lang w:val="lt-LT"/>
        </w:rPr>
        <w:t xml:space="preserve">delspinigiai </w:t>
      </w:r>
      <w:r w:rsidR="00BF3A7F" w:rsidRPr="000810EB">
        <w:rPr>
          <w:sz w:val="24"/>
          <w:szCs w:val="24"/>
          <w:shd w:val="clear" w:color="auto" w:fill="FFFFFF"/>
          <w:lang w:val="lt-LT"/>
        </w:rPr>
        <w:t xml:space="preserve"> </w:t>
      </w:r>
      <w:r w:rsidR="00BF3A7F" w:rsidRPr="000810EB">
        <w:rPr>
          <w:sz w:val="24"/>
          <w:szCs w:val="24"/>
          <w:lang w:val="lt-LT"/>
        </w:rPr>
        <w:t xml:space="preserve">– </w:t>
      </w:r>
      <w:r w:rsidRPr="000810EB">
        <w:rPr>
          <w:sz w:val="24"/>
          <w:szCs w:val="24"/>
          <w:shd w:val="clear" w:color="auto" w:fill="FFFFFF"/>
          <w:lang w:val="lt-LT"/>
        </w:rPr>
        <w:t>48,22 tūkst. eurų).</w:t>
      </w:r>
    </w:p>
    <w:p w14:paraId="2F277372" w14:textId="77777777" w:rsidR="00D87B45" w:rsidRPr="000810EB" w:rsidRDefault="00D87B45" w:rsidP="00D87B45">
      <w:pPr>
        <w:ind w:firstLine="720"/>
        <w:jc w:val="both"/>
        <w:rPr>
          <w:sz w:val="24"/>
          <w:szCs w:val="24"/>
          <w:shd w:val="clear" w:color="auto" w:fill="FFFFFF"/>
          <w:lang w:val="lt-LT"/>
        </w:rPr>
      </w:pPr>
      <w:r w:rsidRPr="000810EB">
        <w:rPr>
          <w:sz w:val="24"/>
          <w:szCs w:val="24"/>
          <w:shd w:val="clear" w:color="auto" w:fill="FFFFFF"/>
          <w:lang w:val="lt-LT"/>
        </w:rPr>
        <w:t>2020 m. įmonės įprastinės veiklos nuostolis yra 338,75 tūkst. eurų.</w:t>
      </w:r>
    </w:p>
    <w:p w14:paraId="178495F6" w14:textId="77777777" w:rsidR="00D87B45" w:rsidRPr="000810EB" w:rsidRDefault="00D87B45" w:rsidP="00D87B45">
      <w:pPr>
        <w:jc w:val="both"/>
        <w:rPr>
          <w:kern w:val="2"/>
          <w:sz w:val="24"/>
          <w:szCs w:val="24"/>
          <w:lang w:val="lt-LT"/>
        </w:rPr>
      </w:pPr>
    </w:p>
    <w:p w14:paraId="5479C506" w14:textId="77777777" w:rsidR="00D87B45" w:rsidRPr="000810EB" w:rsidRDefault="00D87B45" w:rsidP="00D87B45">
      <w:pPr>
        <w:pStyle w:val="Pagrindiniotekstotrauka2"/>
        <w:ind w:firstLine="0"/>
        <w:rPr>
          <w:b/>
          <w:bCs/>
          <w:szCs w:val="24"/>
        </w:rPr>
      </w:pPr>
      <w:r w:rsidRPr="000810EB">
        <w:rPr>
          <w:b/>
          <w:bCs/>
          <w:szCs w:val="24"/>
        </w:rPr>
        <w:t xml:space="preserve">Pajamų detalizavimas </w:t>
      </w:r>
    </w:p>
    <w:p w14:paraId="5E885C08" w14:textId="77777777" w:rsidR="00D87B45" w:rsidRPr="000810EB" w:rsidRDefault="00D87B45" w:rsidP="00D87B45">
      <w:pPr>
        <w:pStyle w:val="Pagrindiniotekstotrauka2"/>
        <w:rPr>
          <w:b/>
          <w:bCs/>
          <w:szCs w:val="24"/>
        </w:rPr>
      </w:pPr>
    </w:p>
    <w:tbl>
      <w:tblPr>
        <w:tblW w:w="9807" w:type="dxa"/>
        <w:tblInd w:w="113" w:type="dxa"/>
        <w:tblLook w:val="04A0" w:firstRow="1" w:lastRow="0" w:firstColumn="1" w:lastColumn="0" w:noHBand="0" w:noVBand="1"/>
      </w:tblPr>
      <w:tblGrid>
        <w:gridCol w:w="4699"/>
        <w:gridCol w:w="276"/>
        <w:gridCol w:w="276"/>
        <w:gridCol w:w="276"/>
        <w:gridCol w:w="2240"/>
        <w:gridCol w:w="2040"/>
      </w:tblGrid>
      <w:tr w:rsidR="00D87B45" w:rsidRPr="000810EB" w14:paraId="0FB32207" w14:textId="77777777" w:rsidTr="00D87B45">
        <w:trPr>
          <w:trHeight w:val="540"/>
        </w:trPr>
        <w:tc>
          <w:tcPr>
            <w:tcW w:w="5527"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14:paraId="303F8B7B" w14:textId="77777777" w:rsidR="00D87B45" w:rsidRPr="000810EB" w:rsidRDefault="00D87B45">
            <w:pPr>
              <w:jc w:val="center"/>
              <w:rPr>
                <w:sz w:val="24"/>
                <w:szCs w:val="24"/>
                <w:lang w:val="lt-LT"/>
              </w:rPr>
            </w:pPr>
            <w:r w:rsidRPr="000810EB">
              <w:rPr>
                <w:sz w:val="24"/>
                <w:szCs w:val="24"/>
                <w:lang w:val="lt-LT"/>
              </w:rPr>
              <w:t>Paslaugų ir prekių pajamos</w:t>
            </w:r>
          </w:p>
        </w:tc>
        <w:tc>
          <w:tcPr>
            <w:tcW w:w="2240" w:type="dxa"/>
            <w:tcBorders>
              <w:top w:val="single" w:sz="4" w:space="0" w:color="auto"/>
              <w:left w:val="nil"/>
              <w:bottom w:val="single" w:sz="4" w:space="0" w:color="auto"/>
              <w:right w:val="single" w:sz="4" w:space="0" w:color="000000"/>
            </w:tcBorders>
            <w:shd w:val="clear" w:color="auto" w:fill="FFFFFF"/>
            <w:vAlign w:val="center"/>
            <w:hideMark/>
          </w:tcPr>
          <w:p w14:paraId="10D6A8BB" w14:textId="77777777" w:rsidR="00D87B45" w:rsidRPr="000810EB" w:rsidRDefault="00D87B45">
            <w:pPr>
              <w:jc w:val="center"/>
              <w:rPr>
                <w:sz w:val="24"/>
                <w:szCs w:val="24"/>
                <w:lang w:val="lt-LT"/>
              </w:rPr>
            </w:pPr>
            <w:r w:rsidRPr="000810EB">
              <w:rPr>
                <w:sz w:val="24"/>
                <w:szCs w:val="24"/>
                <w:lang w:val="lt-LT"/>
              </w:rPr>
              <w:t>2020m.</w:t>
            </w:r>
          </w:p>
        </w:tc>
        <w:tc>
          <w:tcPr>
            <w:tcW w:w="2040" w:type="dxa"/>
            <w:tcBorders>
              <w:top w:val="single" w:sz="4" w:space="0" w:color="auto"/>
              <w:left w:val="nil"/>
              <w:bottom w:val="single" w:sz="4" w:space="0" w:color="auto"/>
              <w:right w:val="single" w:sz="4" w:space="0" w:color="000000"/>
            </w:tcBorders>
            <w:shd w:val="clear" w:color="auto" w:fill="FFFFFF"/>
            <w:vAlign w:val="center"/>
            <w:hideMark/>
          </w:tcPr>
          <w:p w14:paraId="1613C682" w14:textId="77777777" w:rsidR="00D87B45" w:rsidRPr="000810EB" w:rsidRDefault="00D87B45">
            <w:pPr>
              <w:jc w:val="center"/>
              <w:rPr>
                <w:sz w:val="24"/>
                <w:szCs w:val="24"/>
                <w:lang w:val="lt-LT"/>
              </w:rPr>
            </w:pPr>
            <w:r w:rsidRPr="000810EB">
              <w:rPr>
                <w:sz w:val="24"/>
                <w:szCs w:val="24"/>
                <w:lang w:val="lt-LT"/>
              </w:rPr>
              <w:t>2019m.</w:t>
            </w:r>
          </w:p>
        </w:tc>
      </w:tr>
      <w:tr w:rsidR="00D87B45" w:rsidRPr="000810EB" w14:paraId="2936E4DA" w14:textId="77777777" w:rsidTr="00D87B45">
        <w:trPr>
          <w:trHeight w:val="255"/>
        </w:trPr>
        <w:tc>
          <w:tcPr>
            <w:tcW w:w="5527"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662D0DE1" w14:textId="77777777" w:rsidR="00D87B45" w:rsidRPr="000810EB" w:rsidRDefault="00D87B45">
            <w:pPr>
              <w:rPr>
                <w:sz w:val="24"/>
                <w:szCs w:val="24"/>
                <w:lang w:val="lt-LT"/>
              </w:rPr>
            </w:pPr>
            <w:r w:rsidRPr="000810EB">
              <w:rPr>
                <w:sz w:val="24"/>
                <w:szCs w:val="24"/>
                <w:lang w:val="lt-LT"/>
              </w:rPr>
              <w:t>Apskaitos veiklos paslaugų pajamos</w:t>
            </w:r>
          </w:p>
        </w:tc>
        <w:tc>
          <w:tcPr>
            <w:tcW w:w="2240" w:type="dxa"/>
            <w:tcBorders>
              <w:top w:val="single" w:sz="4" w:space="0" w:color="auto"/>
              <w:left w:val="nil"/>
              <w:bottom w:val="single" w:sz="4" w:space="0" w:color="auto"/>
              <w:right w:val="single" w:sz="4" w:space="0" w:color="000000"/>
            </w:tcBorders>
            <w:shd w:val="clear" w:color="auto" w:fill="FFFFFF"/>
            <w:noWrap/>
            <w:vAlign w:val="bottom"/>
            <w:hideMark/>
          </w:tcPr>
          <w:p w14:paraId="697A5870" w14:textId="77777777" w:rsidR="00D87B45" w:rsidRPr="000810EB" w:rsidRDefault="00D87B45">
            <w:pPr>
              <w:jc w:val="center"/>
              <w:rPr>
                <w:sz w:val="24"/>
                <w:szCs w:val="24"/>
                <w:lang w:val="lt-LT"/>
              </w:rPr>
            </w:pPr>
            <w:r w:rsidRPr="000810EB">
              <w:rPr>
                <w:sz w:val="24"/>
                <w:szCs w:val="24"/>
                <w:lang w:val="lt-LT"/>
              </w:rPr>
              <w:t>192 573</w:t>
            </w:r>
          </w:p>
        </w:tc>
        <w:tc>
          <w:tcPr>
            <w:tcW w:w="2040" w:type="dxa"/>
            <w:tcBorders>
              <w:top w:val="single" w:sz="4" w:space="0" w:color="auto"/>
              <w:left w:val="nil"/>
              <w:bottom w:val="single" w:sz="4" w:space="0" w:color="auto"/>
              <w:right w:val="single" w:sz="4" w:space="0" w:color="000000"/>
            </w:tcBorders>
            <w:shd w:val="clear" w:color="auto" w:fill="FFFFFF"/>
            <w:noWrap/>
            <w:vAlign w:val="bottom"/>
            <w:hideMark/>
          </w:tcPr>
          <w:p w14:paraId="159FA984" w14:textId="77777777" w:rsidR="00D87B45" w:rsidRPr="000810EB" w:rsidRDefault="00D87B45">
            <w:pPr>
              <w:jc w:val="center"/>
              <w:rPr>
                <w:sz w:val="24"/>
                <w:szCs w:val="24"/>
                <w:lang w:val="lt-LT"/>
              </w:rPr>
            </w:pPr>
            <w:r w:rsidRPr="000810EB">
              <w:rPr>
                <w:sz w:val="24"/>
                <w:szCs w:val="24"/>
                <w:lang w:val="lt-LT"/>
              </w:rPr>
              <w:t>189 939</w:t>
            </w:r>
          </w:p>
        </w:tc>
      </w:tr>
      <w:tr w:rsidR="00D87B45" w:rsidRPr="000810EB" w14:paraId="763F6D45" w14:textId="77777777" w:rsidTr="00D87B45">
        <w:trPr>
          <w:trHeight w:val="255"/>
        </w:trPr>
        <w:tc>
          <w:tcPr>
            <w:tcW w:w="5527"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39F64601" w14:textId="77777777" w:rsidR="00D87B45" w:rsidRPr="000810EB" w:rsidRDefault="00D87B45">
            <w:pPr>
              <w:rPr>
                <w:sz w:val="24"/>
                <w:szCs w:val="24"/>
                <w:lang w:val="lt-LT"/>
              </w:rPr>
            </w:pPr>
            <w:r w:rsidRPr="000810EB">
              <w:rPr>
                <w:sz w:val="24"/>
                <w:szCs w:val="24"/>
                <w:lang w:val="lt-LT"/>
              </w:rPr>
              <w:t>Vandens realizavimo pajamos</w:t>
            </w:r>
          </w:p>
        </w:tc>
        <w:tc>
          <w:tcPr>
            <w:tcW w:w="2240" w:type="dxa"/>
            <w:tcBorders>
              <w:top w:val="single" w:sz="4" w:space="0" w:color="auto"/>
              <w:left w:val="nil"/>
              <w:bottom w:val="single" w:sz="4" w:space="0" w:color="auto"/>
              <w:right w:val="single" w:sz="4" w:space="0" w:color="000000"/>
            </w:tcBorders>
            <w:shd w:val="clear" w:color="auto" w:fill="FFFFFF"/>
            <w:noWrap/>
            <w:vAlign w:val="bottom"/>
            <w:hideMark/>
          </w:tcPr>
          <w:p w14:paraId="37E860CA" w14:textId="77777777" w:rsidR="00D87B45" w:rsidRPr="000810EB" w:rsidRDefault="00D87B45">
            <w:pPr>
              <w:jc w:val="center"/>
              <w:rPr>
                <w:sz w:val="24"/>
                <w:szCs w:val="24"/>
                <w:lang w:val="lt-LT"/>
              </w:rPr>
            </w:pPr>
            <w:r w:rsidRPr="000810EB">
              <w:rPr>
                <w:sz w:val="24"/>
                <w:szCs w:val="24"/>
                <w:lang w:val="lt-LT"/>
              </w:rPr>
              <w:t>609 291</w:t>
            </w:r>
          </w:p>
        </w:tc>
        <w:tc>
          <w:tcPr>
            <w:tcW w:w="2040" w:type="dxa"/>
            <w:tcBorders>
              <w:top w:val="single" w:sz="4" w:space="0" w:color="auto"/>
              <w:left w:val="nil"/>
              <w:bottom w:val="single" w:sz="4" w:space="0" w:color="auto"/>
              <w:right w:val="single" w:sz="4" w:space="0" w:color="000000"/>
            </w:tcBorders>
            <w:shd w:val="clear" w:color="auto" w:fill="FFFFFF"/>
            <w:noWrap/>
            <w:vAlign w:val="bottom"/>
            <w:hideMark/>
          </w:tcPr>
          <w:p w14:paraId="68D609B6" w14:textId="77777777" w:rsidR="00D87B45" w:rsidRPr="000810EB" w:rsidRDefault="00D87B45">
            <w:pPr>
              <w:jc w:val="center"/>
              <w:rPr>
                <w:sz w:val="24"/>
                <w:szCs w:val="24"/>
                <w:lang w:val="lt-LT"/>
              </w:rPr>
            </w:pPr>
            <w:r w:rsidRPr="000810EB">
              <w:rPr>
                <w:sz w:val="24"/>
                <w:szCs w:val="24"/>
                <w:lang w:val="lt-LT"/>
              </w:rPr>
              <w:t>570 174</w:t>
            </w:r>
          </w:p>
        </w:tc>
      </w:tr>
      <w:tr w:rsidR="00D87B45" w:rsidRPr="000810EB" w14:paraId="51406CE3" w14:textId="77777777" w:rsidTr="00D87B45">
        <w:trPr>
          <w:trHeight w:val="255"/>
        </w:trPr>
        <w:tc>
          <w:tcPr>
            <w:tcW w:w="4975" w:type="dxa"/>
            <w:gridSpan w:val="2"/>
            <w:tcBorders>
              <w:top w:val="single" w:sz="4" w:space="0" w:color="auto"/>
              <w:left w:val="single" w:sz="4" w:space="0" w:color="auto"/>
              <w:bottom w:val="single" w:sz="4" w:space="0" w:color="auto"/>
              <w:right w:val="nil"/>
            </w:tcBorders>
            <w:shd w:val="clear" w:color="auto" w:fill="FFFFFF"/>
            <w:noWrap/>
            <w:vAlign w:val="bottom"/>
            <w:hideMark/>
          </w:tcPr>
          <w:p w14:paraId="7A4FEE51" w14:textId="77777777" w:rsidR="00D87B45" w:rsidRPr="000810EB" w:rsidRDefault="00D87B45">
            <w:pPr>
              <w:rPr>
                <w:sz w:val="24"/>
                <w:szCs w:val="24"/>
                <w:lang w:val="lt-LT"/>
              </w:rPr>
            </w:pPr>
            <w:r w:rsidRPr="000810EB">
              <w:rPr>
                <w:sz w:val="24"/>
                <w:szCs w:val="24"/>
                <w:lang w:val="lt-LT"/>
              </w:rPr>
              <w:t>Nuotekų realizavimo pajamos</w:t>
            </w:r>
          </w:p>
        </w:tc>
        <w:tc>
          <w:tcPr>
            <w:tcW w:w="276" w:type="dxa"/>
            <w:tcBorders>
              <w:top w:val="nil"/>
              <w:left w:val="nil"/>
              <w:bottom w:val="single" w:sz="4" w:space="0" w:color="auto"/>
              <w:right w:val="nil"/>
            </w:tcBorders>
            <w:shd w:val="clear" w:color="auto" w:fill="FFFFFF"/>
            <w:noWrap/>
            <w:vAlign w:val="bottom"/>
            <w:hideMark/>
          </w:tcPr>
          <w:p w14:paraId="67769C2C" w14:textId="77777777" w:rsidR="00D87B45" w:rsidRPr="000810EB" w:rsidRDefault="00D87B45">
            <w:pPr>
              <w:rPr>
                <w:sz w:val="24"/>
                <w:szCs w:val="24"/>
                <w:lang w:val="lt-LT"/>
              </w:rPr>
            </w:pPr>
            <w:r w:rsidRPr="000810EB">
              <w:rPr>
                <w:sz w:val="24"/>
                <w:szCs w:val="24"/>
                <w:lang w:val="lt-LT"/>
              </w:rPr>
              <w:t> </w:t>
            </w:r>
          </w:p>
        </w:tc>
        <w:tc>
          <w:tcPr>
            <w:tcW w:w="276" w:type="dxa"/>
            <w:tcBorders>
              <w:top w:val="nil"/>
              <w:left w:val="nil"/>
              <w:bottom w:val="single" w:sz="4" w:space="0" w:color="auto"/>
              <w:right w:val="single" w:sz="4" w:space="0" w:color="auto"/>
            </w:tcBorders>
            <w:shd w:val="clear" w:color="auto" w:fill="FFFFFF"/>
            <w:noWrap/>
            <w:vAlign w:val="bottom"/>
            <w:hideMark/>
          </w:tcPr>
          <w:p w14:paraId="4C5242D6" w14:textId="77777777" w:rsidR="00D87B45" w:rsidRPr="000810EB" w:rsidRDefault="00D87B45">
            <w:pPr>
              <w:rPr>
                <w:sz w:val="24"/>
                <w:szCs w:val="24"/>
                <w:lang w:val="lt-LT"/>
              </w:rPr>
            </w:pPr>
            <w:r w:rsidRPr="000810EB">
              <w:rPr>
                <w:sz w:val="24"/>
                <w:szCs w:val="24"/>
                <w:lang w:val="lt-LT"/>
              </w:rPr>
              <w:t> </w:t>
            </w:r>
          </w:p>
        </w:tc>
        <w:tc>
          <w:tcPr>
            <w:tcW w:w="2240" w:type="dxa"/>
            <w:tcBorders>
              <w:top w:val="single" w:sz="4" w:space="0" w:color="auto"/>
              <w:left w:val="nil"/>
              <w:bottom w:val="single" w:sz="4" w:space="0" w:color="auto"/>
              <w:right w:val="single" w:sz="4" w:space="0" w:color="000000"/>
            </w:tcBorders>
            <w:shd w:val="clear" w:color="auto" w:fill="FFFFFF"/>
            <w:noWrap/>
            <w:vAlign w:val="bottom"/>
            <w:hideMark/>
          </w:tcPr>
          <w:p w14:paraId="0ADAF971" w14:textId="77777777" w:rsidR="00D87B45" w:rsidRPr="000810EB" w:rsidRDefault="00D87B45">
            <w:pPr>
              <w:jc w:val="center"/>
              <w:rPr>
                <w:sz w:val="24"/>
                <w:szCs w:val="24"/>
                <w:lang w:val="lt-LT"/>
              </w:rPr>
            </w:pPr>
            <w:r w:rsidRPr="000810EB">
              <w:rPr>
                <w:sz w:val="24"/>
                <w:szCs w:val="24"/>
                <w:lang w:val="lt-LT"/>
              </w:rPr>
              <w:t>579 447</w:t>
            </w:r>
          </w:p>
        </w:tc>
        <w:tc>
          <w:tcPr>
            <w:tcW w:w="2040" w:type="dxa"/>
            <w:tcBorders>
              <w:top w:val="single" w:sz="4" w:space="0" w:color="auto"/>
              <w:left w:val="nil"/>
              <w:bottom w:val="single" w:sz="4" w:space="0" w:color="auto"/>
              <w:right w:val="single" w:sz="4" w:space="0" w:color="000000"/>
            </w:tcBorders>
            <w:shd w:val="clear" w:color="auto" w:fill="FFFFFF"/>
            <w:noWrap/>
            <w:vAlign w:val="bottom"/>
            <w:hideMark/>
          </w:tcPr>
          <w:p w14:paraId="0DA01488" w14:textId="77777777" w:rsidR="00D87B45" w:rsidRPr="000810EB" w:rsidRDefault="00D87B45">
            <w:pPr>
              <w:jc w:val="center"/>
              <w:rPr>
                <w:sz w:val="24"/>
                <w:szCs w:val="24"/>
                <w:lang w:val="lt-LT"/>
              </w:rPr>
            </w:pPr>
            <w:r w:rsidRPr="000810EB">
              <w:rPr>
                <w:sz w:val="24"/>
                <w:szCs w:val="24"/>
                <w:lang w:val="lt-LT"/>
              </w:rPr>
              <w:t>659 837</w:t>
            </w:r>
          </w:p>
        </w:tc>
      </w:tr>
      <w:tr w:rsidR="00D87B45" w:rsidRPr="000810EB" w14:paraId="288B6FB3" w14:textId="77777777" w:rsidTr="00D87B45">
        <w:trPr>
          <w:trHeight w:val="255"/>
        </w:trPr>
        <w:tc>
          <w:tcPr>
            <w:tcW w:w="4699" w:type="dxa"/>
            <w:tcBorders>
              <w:top w:val="nil"/>
              <w:left w:val="single" w:sz="4" w:space="0" w:color="auto"/>
              <w:bottom w:val="single" w:sz="4" w:space="0" w:color="auto"/>
              <w:right w:val="nil"/>
            </w:tcBorders>
            <w:shd w:val="clear" w:color="auto" w:fill="FFFFFF"/>
            <w:noWrap/>
            <w:vAlign w:val="bottom"/>
            <w:hideMark/>
          </w:tcPr>
          <w:p w14:paraId="2F9E253F" w14:textId="77777777" w:rsidR="00D87B45" w:rsidRPr="000810EB" w:rsidRDefault="00D87B45">
            <w:pPr>
              <w:rPr>
                <w:sz w:val="24"/>
                <w:szCs w:val="24"/>
                <w:lang w:val="lt-LT"/>
              </w:rPr>
            </w:pPr>
            <w:r w:rsidRPr="000810EB">
              <w:rPr>
                <w:sz w:val="24"/>
                <w:szCs w:val="24"/>
                <w:lang w:val="lt-LT"/>
              </w:rPr>
              <w:t>Pajamos už padidintą taršą</w:t>
            </w:r>
          </w:p>
        </w:tc>
        <w:tc>
          <w:tcPr>
            <w:tcW w:w="276" w:type="dxa"/>
            <w:tcBorders>
              <w:top w:val="nil"/>
              <w:left w:val="nil"/>
              <w:bottom w:val="single" w:sz="4" w:space="0" w:color="auto"/>
              <w:right w:val="nil"/>
            </w:tcBorders>
            <w:shd w:val="clear" w:color="auto" w:fill="FFFFFF"/>
            <w:noWrap/>
            <w:vAlign w:val="bottom"/>
            <w:hideMark/>
          </w:tcPr>
          <w:p w14:paraId="6107A120" w14:textId="77777777" w:rsidR="00D87B45" w:rsidRPr="000810EB" w:rsidRDefault="00D87B45">
            <w:pPr>
              <w:rPr>
                <w:sz w:val="24"/>
                <w:szCs w:val="24"/>
                <w:lang w:val="lt-LT"/>
              </w:rPr>
            </w:pPr>
            <w:r w:rsidRPr="000810EB">
              <w:rPr>
                <w:sz w:val="24"/>
                <w:szCs w:val="24"/>
                <w:lang w:val="lt-LT"/>
              </w:rPr>
              <w:t> </w:t>
            </w:r>
          </w:p>
        </w:tc>
        <w:tc>
          <w:tcPr>
            <w:tcW w:w="276" w:type="dxa"/>
            <w:tcBorders>
              <w:top w:val="nil"/>
              <w:left w:val="nil"/>
              <w:bottom w:val="single" w:sz="4" w:space="0" w:color="auto"/>
              <w:right w:val="nil"/>
            </w:tcBorders>
            <w:shd w:val="clear" w:color="auto" w:fill="FFFFFF"/>
            <w:noWrap/>
            <w:vAlign w:val="bottom"/>
            <w:hideMark/>
          </w:tcPr>
          <w:p w14:paraId="7CBD2E26" w14:textId="77777777" w:rsidR="00D87B45" w:rsidRPr="000810EB" w:rsidRDefault="00D87B45">
            <w:pPr>
              <w:rPr>
                <w:sz w:val="24"/>
                <w:szCs w:val="24"/>
                <w:lang w:val="lt-LT"/>
              </w:rPr>
            </w:pPr>
            <w:r w:rsidRPr="000810EB">
              <w:rPr>
                <w:sz w:val="24"/>
                <w:szCs w:val="24"/>
                <w:lang w:val="lt-LT"/>
              </w:rPr>
              <w:t> </w:t>
            </w:r>
          </w:p>
        </w:tc>
        <w:tc>
          <w:tcPr>
            <w:tcW w:w="276" w:type="dxa"/>
            <w:tcBorders>
              <w:top w:val="nil"/>
              <w:left w:val="nil"/>
              <w:bottom w:val="single" w:sz="4" w:space="0" w:color="auto"/>
              <w:right w:val="single" w:sz="4" w:space="0" w:color="auto"/>
            </w:tcBorders>
            <w:shd w:val="clear" w:color="auto" w:fill="FFFFFF"/>
            <w:noWrap/>
            <w:vAlign w:val="bottom"/>
            <w:hideMark/>
          </w:tcPr>
          <w:p w14:paraId="00A06CBB" w14:textId="77777777" w:rsidR="00D87B45" w:rsidRPr="000810EB" w:rsidRDefault="00D87B45">
            <w:pPr>
              <w:rPr>
                <w:sz w:val="24"/>
                <w:szCs w:val="24"/>
                <w:lang w:val="lt-LT"/>
              </w:rPr>
            </w:pPr>
            <w:r w:rsidRPr="000810EB">
              <w:rPr>
                <w:sz w:val="24"/>
                <w:szCs w:val="24"/>
                <w:lang w:val="lt-LT"/>
              </w:rPr>
              <w:t> </w:t>
            </w:r>
          </w:p>
        </w:tc>
        <w:tc>
          <w:tcPr>
            <w:tcW w:w="2240" w:type="dxa"/>
            <w:tcBorders>
              <w:top w:val="single" w:sz="4" w:space="0" w:color="auto"/>
              <w:left w:val="nil"/>
              <w:bottom w:val="single" w:sz="4" w:space="0" w:color="auto"/>
              <w:right w:val="single" w:sz="4" w:space="0" w:color="000000"/>
            </w:tcBorders>
            <w:shd w:val="clear" w:color="auto" w:fill="FFFFFF"/>
            <w:noWrap/>
            <w:vAlign w:val="bottom"/>
            <w:hideMark/>
          </w:tcPr>
          <w:p w14:paraId="2577FE67" w14:textId="77777777" w:rsidR="00D87B45" w:rsidRPr="000810EB" w:rsidRDefault="00D87B45">
            <w:pPr>
              <w:jc w:val="center"/>
              <w:rPr>
                <w:sz w:val="24"/>
                <w:szCs w:val="24"/>
                <w:lang w:val="lt-LT"/>
              </w:rPr>
            </w:pPr>
            <w:r w:rsidRPr="000810EB">
              <w:rPr>
                <w:sz w:val="24"/>
                <w:szCs w:val="24"/>
                <w:lang w:val="lt-LT"/>
              </w:rPr>
              <w:t>89 524</w:t>
            </w:r>
          </w:p>
        </w:tc>
        <w:tc>
          <w:tcPr>
            <w:tcW w:w="2040" w:type="dxa"/>
            <w:tcBorders>
              <w:top w:val="single" w:sz="4" w:space="0" w:color="auto"/>
              <w:left w:val="nil"/>
              <w:bottom w:val="single" w:sz="4" w:space="0" w:color="auto"/>
              <w:right w:val="single" w:sz="4" w:space="0" w:color="000000"/>
            </w:tcBorders>
            <w:shd w:val="clear" w:color="auto" w:fill="FFFFFF"/>
            <w:noWrap/>
            <w:vAlign w:val="bottom"/>
            <w:hideMark/>
          </w:tcPr>
          <w:p w14:paraId="07677F4D" w14:textId="77777777" w:rsidR="00D87B45" w:rsidRPr="000810EB" w:rsidRDefault="00D87B45">
            <w:pPr>
              <w:jc w:val="center"/>
              <w:rPr>
                <w:sz w:val="24"/>
                <w:szCs w:val="24"/>
                <w:lang w:val="lt-LT"/>
              </w:rPr>
            </w:pPr>
            <w:r w:rsidRPr="000810EB">
              <w:rPr>
                <w:sz w:val="24"/>
                <w:szCs w:val="24"/>
                <w:lang w:val="lt-LT"/>
              </w:rPr>
              <w:t>24 595</w:t>
            </w:r>
          </w:p>
        </w:tc>
      </w:tr>
      <w:tr w:rsidR="00D87B45" w:rsidRPr="000810EB" w14:paraId="22A78537" w14:textId="77777777" w:rsidTr="00D87B45">
        <w:trPr>
          <w:trHeight w:val="255"/>
        </w:trPr>
        <w:tc>
          <w:tcPr>
            <w:tcW w:w="5527"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0848E323" w14:textId="77777777" w:rsidR="00D87B45" w:rsidRPr="000810EB" w:rsidRDefault="00D87B45">
            <w:pPr>
              <w:rPr>
                <w:sz w:val="24"/>
                <w:szCs w:val="24"/>
                <w:lang w:val="lt-LT"/>
              </w:rPr>
            </w:pPr>
            <w:r w:rsidRPr="000810EB">
              <w:rPr>
                <w:sz w:val="24"/>
                <w:szCs w:val="24"/>
                <w:lang w:val="lt-LT"/>
              </w:rPr>
              <w:t>Paviršinių nuotekų tvarkymo pajamos</w:t>
            </w:r>
          </w:p>
        </w:tc>
        <w:tc>
          <w:tcPr>
            <w:tcW w:w="2240" w:type="dxa"/>
            <w:tcBorders>
              <w:top w:val="single" w:sz="4" w:space="0" w:color="auto"/>
              <w:left w:val="nil"/>
              <w:bottom w:val="single" w:sz="4" w:space="0" w:color="auto"/>
              <w:right w:val="single" w:sz="4" w:space="0" w:color="000000"/>
            </w:tcBorders>
            <w:shd w:val="clear" w:color="auto" w:fill="FFFFFF"/>
            <w:noWrap/>
            <w:vAlign w:val="bottom"/>
            <w:hideMark/>
          </w:tcPr>
          <w:p w14:paraId="6F3E5AEA" w14:textId="77777777" w:rsidR="00D87B45" w:rsidRPr="000810EB" w:rsidRDefault="00D87B45">
            <w:pPr>
              <w:jc w:val="center"/>
              <w:rPr>
                <w:sz w:val="24"/>
                <w:szCs w:val="24"/>
                <w:lang w:val="lt-LT"/>
              </w:rPr>
            </w:pPr>
            <w:r w:rsidRPr="000810EB">
              <w:rPr>
                <w:sz w:val="24"/>
                <w:szCs w:val="24"/>
                <w:lang w:val="lt-LT"/>
              </w:rPr>
              <w:t>94 000</w:t>
            </w:r>
          </w:p>
        </w:tc>
        <w:tc>
          <w:tcPr>
            <w:tcW w:w="2040" w:type="dxa"/>
            <w:tcBorders>
              <w:top w:val="single" w:sz="4" w:space="0" w:color="auto"/>
              <w:left w:val="nil"/>
              <w:bottom w:val="single" w:sz="4" w:space="0" w:color="auto"/>
              <w:right w:val="single" w:sz="4" w:space="0" w:color="000000"/>
            </w:tcBorders>
            <w:shd w:val="clear" w:color="auto" w:fill="FFFFFF"/>
            <w:noWrap/>
            <w:vAlign w:val="bottom"/>
            <w:hideMark/>
          </w:tcPr>
          <w:p w14:paraId="4632B71C" w14:textId="77777777" w:rsidR="00D87B45" w:rsidRPr="000810EB" w:rsidRDefault="00D87B45">
            <w:pPr>
              <w:jc w:val="center"/>
              <w:rPr>
                <w:sz w:val="24"/>
                <w:szCs w:val="24"/>
                <w:lang w:val="lt-LT"/>
              </w:rPr>
            </w:pPr>
            <w:r w:rsidRPr="000810EB">
              <w:rPr>
                <w:sz w:val="24"/>
                <w:szCs w:val="24"/>
                <w:lang w:val="lt-LT"/>
              </w:rPr>
              <w:t>90 538</w:t>
            </w:r>
          </w:p>
        </w:tc>
      </w:tr>
      <w:tr w:rsidR="00D87B45" w:rsidRPr="000810EB" w14:paraId="5D378C4A" w14:textId="77777777" w:rsidTr="00D87B45">
        <w:trPr>
          <w:trHeight w:val="255"/>
        </w:trPr>
        <w:tc>
          <w:tcPr>
            <w:tcW w:w="5527"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0FAE52DE" w14:textId="77777777" w:rsidR="00D87B45" w:rsidRPr="000810EB" w:rsidRDefault="00D87B45">
            <w:pPr>
              <w:rPr>
                <w:sz w:val="24"/>
                <w:szCs w:val="24"/>
                <w:lang w:val="lt-LT"/>
              </w:rPr>
            </w:pPr>
            <w:r w:rsidRPr="000810EB">
              <w:rPr>
                <w:sz w:val="24"/>
                <w:szCs w:val="24"/>
                <w:lang w:val="lt-LT"/>
              </w:rPr>
              <w:t>Finansinės veiklos pajamos</w:t>
            </w:r>
          </w:p>
        </w:tc>
        <w:tc>
          <w:tcPr>
            <w:tcW w:w="2240" w:type="dxa"/>
            <w:tcBorders>
              <w:top w:val="single" w:sz="4" w:space="0" w:color="auto"/>
              <w:left w:val="nil"/>
              <w:bottom w:val="single" w:sz="4" w:space="0" w:color="auto"/>
              <w:right w:val="single" w:sz="4" w:space="0" w:color="000000"/>
            </w:tcBorders>
            <w:shd w:val="clear" w:color="auto" w:fill="FFFFFF"/>
            <w:noWrap/>
            <w:vAlign w:val="bottom"/>
            <w:hideMark/>
          </w:tcPr>
          <w:p w14:paraId="2DADD7DB" w14:textId="77777777" w:rsidR="00D87B45" w:rsidRPr="000810EB" w:rsidRDefault="00D87B45">
            <w:pPr>
              <w:jc w:val="center"/>
              <w:rPr>
                <w:sz w:val="24"/>
                <w:szCs w:val="24"/>
                <w:lang w:val="lt-LT"/>
              </w:rPr>
            </w:pPr>
            <w:r w:rsidRPr="000810EB">
              <w:rPr>
                <w:sz w:val="24"/>
                <w:szCs w:val="24"/>
                <w:lang w:val="lt-LT"/>
              </w:rPr>
              <w:t>48 856</w:t>
            </w:r>
          </w:p>
        </w:tc>
        <w:tc>
          <w:tcPr>
            <w:tcW w:w="2040" w:type="dxa"/>
            <w:tcBorders>
              <w:top w:val="single" w:sz="4" w:space="0" w:color="auto"/>
              <w:left w:val="nil"/>
              <w:bottom w:val="single" w:sz="4" w:space="0" w:color="auto"/>
              <w:right w:val="single" w:sz="4" w:space="0" w:color="000000"/>
            </w:tcBorders>
            <w:shd w:val="clear" w:color="auto" w:fill="FFFFFF"/>
            <w:noWrap/>
            <w:vAlign w:val="bottom"/>
            <w:hideMark/>
          </w:tcPr>
          <w:p w14:paraId="013EB1CC" w14:textId="77777777" w:rsidR="00D87B45" w:rsidRPr="000810EB" w:rsidRDefault="00D87B45">
            <w:pPr>
              <w:jc w:val="center"/>
              <w:rPr>
                <w:sz w:val="24"/>
                <w:szCs w:val="24"/>
                <w:lang w:val="lt-LT"/>
              </w:rPr>
            </w:pPr>
            <w:r w:rsidRPr="000810EB">
              <w:rPr>
                <w:sz w:val="24"/>
                <w:szCs w:val="24"/>
                <w:lang w:val="lt-LT"/>
              </w:rPr>
              <w:t>2 606</w:t>
            </w:r>
          </w:p>
        </w:tc>
      </w:tr>
      <w:tr w:rsidR="00D87B45" w:rsidRPr="000810EB" w14:paraId="7FBBF36E" w14:textId="77777777" w:rsidTr="00D87B45">
        <w:trPr>
          <w:trHeight w:val="255"/>
        </w:trPr>
        <w:tc>
          <w:tcPr>
            <w:tcW w:w="5527"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370DE108" w14:textId="77777777" w:rsidR="00D87B45" w:rsidRPr="000810EB" w:rsidRDefault="00D87B45">
            <w:pPr>
              <w:rPr>
                <w:sz w:val="24"/>
                <w:szCs w:val="24"/>
                <w:lang w:val="lt-LT"/>
              </w:rPr>
            </w:pPr>
            <w:r w:rsidRPr="000810EB">
              <w:rPr>
                <w:sz w:val="24"/>
                <w:szCs w:val="24"/>
                <w:lang w:val="lt-LT"/>
              </w:rPr>
              <w:t>Kitos veiklos pajamos</w:t>
            </w:r>
          </w:p>
        </w:tc>
        <w:tc>
          <w:tcPr>
            <w:tcW w:w="2240" w:type="dxa"/>
            <w:tcBorders>
              <w:top w:val="single" w:sz="4" w:space="0" w:color="auto"/>
              <w:left w:val="nil"/>
              <w:bottom w:val="single" w:sz="4" w:space="0" w:color="auto"/>
              <w:right w:val="single" w:sz="4" w:space="0" w:color="000000"/>
            </w:tcBorders>
            <w:shd w:val="clear" w:color="auto" w:fill="FFFFFF"/>
            <w:noWrap/>
            <w:vAlign w:val="bottom"/>
            <w:hideMark/>
          </w:tcPr>
          <w:p w14:paraId="2A7EAF4C" w14:textId="77777777" w:rsidR="00D87B45" w:rsidRPr="000810EB" w:rsidRDefault="00D87B45">
            <w:pPr>
              <w:jc w:val="center"/>
              <w:rPr>
                <w:sz w:val="24"/>
                <w:szCs w:val="24"/>
                <w:lang w:val="lt-LT"/>
              </w:rPr>
            </w:pPr>
            <w:r w:rsidRPr="000810EB">
              <w:rPr>
                <w:sz w:val="24"/>
                <w:szCs w:val="24"/>
                <w:lang w:val="lt-LT"/>
              </w:rPr>
              <w:t>18 404</w:t>
            </w:r>
          </w:p>
        </w:tc>
        <w:tc>
          <w:tcPr>
            <w:tcW w:w="2040" w:type="dxa"/>
            <w:tcBorders>
              <w:top w:val="single" w:sz="4" w:space="0" w:color="auto"/>
              <w:left w:val="nil"/>
              <w:bottom w:val="single" w:sz="4" w:space="0" w:color="auto"/>
              <w:right w:val="single" w:sz="4" w:space="0" w:color="000000"/>
            </w:tcBorders>
            <w:shd w:val="clear" w:color="auto" w:fill="FFFFFF"/>
            <w:noWrap/>
            <w:vAlign w:val="bottom"/>
            <w:hideMark/>
          </w:tcPr>
          <w:p w14:paraId="5917C3B6" w14:textId="77777777" w:rsidR="00D87B45" w:rsidRPr="000810EB" w:rsidRDefault="00D87B45">
            <w:pPr>
              <w:jc w:val="center"/>
              <w:rPr>
                <w:sz w:val="24"/>
                <w:szCs w:val="24"/>
                <w:lang w:val="lt-LT"/>
              </w:rPr>
            </w:pPr>
            <w:r w:rsidRPr="000810EB">
              <w:rPr>
                <w:sz w:val="24"/>
                <w:szCs w:val="24"/>
                <w:lang w:val="lt-LT"/>
              </w:rPr>
              <w:t xml:space="preserve">24 592 </w:t>
            </w:r>
          </w:p>
        </w:tc>
      </w:tr>
      <w:tr w:rsidR="00D87B45" w:rsidRPr="000810EB" w14:paraId="11045F45" w14:textId="77777777" w:rsidTr="00D87B45">
        <w:trPr>
          <w:trHeight w:val="255"/>
        </w:trPr>
        <w:tc>
          <w:tcPr>
            <w:tcW w:w="5527"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6876CCC0" w14:textId="38C42973" w:rsidR="00D87B45" w:rsidRPr="000810EB" w:rsidRDefault="00BF3A7F" w:rsidP="00BF3A7F">
            <w:pPr>
              <w:jc w:val="center"/>
              <w:rPr>
                <w:b/>
                <w:bCs/>
                <w:sz w:val="24"/>
                <w:szCs w:val="24"/>
                <w:u w:val="single"/>
                <w:lang w:val="lt-LT"/>
              </w:rPr>
            </w:pPr>
            <w:r w:rsidRPr="000810EB">
              <w:rPr>
                <w:b/>
                <w:bCs/>
                <w:sz w:val="24"/>
                <w:szCs w:val="24"/>
                <w:u w:val="single"/>
                <w:lang w:val="lt-LT"/>
              </w:rPr>
              <w:t>Iš v</w:t>
            </w:r>
            <w:r w:rsidR="00D87B45" w:rsidRPr="000810EB">
              <w:rPr>
                <w:b/>
                <w:bCs/>
                <w:sz w:val="24"/>
                <w:szCs w:val="24"/>
                <w:u w:val="single"/>
                <w:lang w:val="lt-LT"/>
              </w:rPr>
              <w:t>iso</w:t>
            </w:r>
            <w:r w:rsidRPr="000810EB">
              <w:rPr>
                <w:b/>
                <w:bCs/>
                <w:sz w:val="24"/>
                <w:szCs w:val="24"/>
                <w:u w:val="single"/>
                <w:lang w:val="lt-LT"/>
              </w:rPr>
              <w:t>:</w:t>
            </w:r>
          </w:p>
        </w:tc>
        <w:tc>
          <w:tcPr>
            <w:tcW w:w="2240" w:type="dxa"/>
            <w:tcBorders>
              <w:top w:val="single" w:sz="4" w:space="0" w:color="auto"/>
              <w:left w:val="nil"/>
              <w:bottom w:val="single" w:sz="4" w:space="0" w:color="auto"/>
              <w:right w:val="single" w:sz="4" w:space="0" w:color="000000"/>
            </w:tcBorders>
            <w:shd w:val="clear" w:color="auto" w:fill="FFFFFF"/>
            <w:noWrap/>
            <w:vAlign w:val="bottom"/>
            <w:hideMark/>
          </w:tcPr>
          <w:p w14:paraId="3099E374" w14:textId="77777777" w:rsidR="00D87B45" w:rsidRPr="000810EB" w:rsidRDefault="00D87B45">
            <w:pPr>
              <w:jc w:val="center"/>
              <w:rPr>
                <w:b/>
                <w:bCs/>
                <w:sz w:val="24"/>
                <w:szCs w:val="24"/>
                <w:u w:val="single"/>
                <w:lang w:val="lt-LT"/>
              </w:rPr>
            </w:pPr>
            <w:r w:rsidRPr="000810EB">
              <w:rPr>
                <w:b/>
                <w:bCs/>
                <w:sz w:val="24"/>
                <w:szCs w:val="24"/>
                <w:u w:val="single"/>
                <w:lang w:val="lt-LT"/>
              </w:rPr>
              <w:t>1 632 095</w:t>
            </w:r>
          </w:p>
        </w:tc>
        <w:tc>
          <w:tcPr>
            <w:tcW w:w="2040" w:type="dxa"/>
            <w:tcBorders>
              <w:top w:val="single" w:sz="4" w:space="0" w:color="auto"/>
              <w:left w:val="nil"/>
              <w:bottom w:val="single" w:sz="4" w:space="0" w:color="auto"/>
              <w:right w:val="single" w:sz="4" w:space="0" w:color="000000"/>
            </w:tcBorders>
            <w:shd w:val="clear" w:color="auto" w:fill="FFFFFF"/>
            <w:noWrap/>
            <w:vAlign w:val="bottom"/>
            <w:hideMark/>
          </w:tcPr>
          <w:p w14:paraId="1AB79CBB" w14:textId="77777777" w:rsidR="00D87B45" w:rsidRPr="000810EB" w:rsidRDefault="00D87B45">
            <w:pPr>
              <w:jc w:val="center"/>
              <w:rPr>
                <w:b/>
                <w:bCs/>
                <w:sz w:val="24"/>
                <w:szCs w:val="24"/>
                <w:u w:val="single"/>
                <w:lang w:val="lt-LT"/>
              </w:rPr>
            </w:pPr>
            <w:r w:rsidRPr="000810EB">
              <w:rPr>
                <w:b/>
                <w:bCs/>
                <w:sz w:val="24"/>
                <w:szCs w:val="24"/>
                <w:u w:val="single"/>
                <w:lang w:val="lt-LT"/>
              </w:rPr>
              <w:t>1 562 281</w:t>
            </w:r>
          </w:p>
        </w:tc>
      </w:tr>
    </w:tbl>
    <w:p w14:paraId="6FC7896B" w14:textId="77777777" w:rsidR="00D87B45" w:rsidRPr="000810EB" w:rsidRDefault="00D87B45" w:rsidP="00D87B45">
      <w:pPr>
        <w:pStyle w:val="Pagrindiniotekstotrauka2"/>
        <w:rPr>
          <w:kern w:val="2"/>
          <w:szCs w:val="24"/>
          <w:lang w:eastAsia="zh-CN"/>
        </w:rPr>
      </w:pPr>
    </w:p>
    <w:tbl>
      <w:tblPr>
        <w:tblW w:w="9507" w:type="dxa"/>
        <w:tblInd w:w="108" w:type="dxa"/>
        <w:tblLook w:val="04A0" w:firstRow="1" w:lastRow="0" w:firstColumn="1" w:lastColumn="0" w:noHBand="0" w:noVBand="1"/>
      </w:tblPr>
      <w:tblGrid>
        <w:gridCol w:w="1548"/>
        <w:gridCol w:w="1548"/>
        <w:gridCol w:w="916"/>
        <w:gridCol w:w="1076"/>
        <w:gridCol w:w="1136"/>
        <w:gridCol w:w="1136"/>
        <w:gridCol w:w="276"/>
        <w:gridCol w:w="1871"/>
      </w:tblGrid>
      <w:tr w:rsidR="00D87B45" w:rsidRPr="000810EB" w14:paraId="4A84CAF2" w14:textId="77777777" w:rsidTr="00D87B45">
        <w:trPr>
          <w:trHeight w:val="315"/>
        </w:trPr>
        <w:tc>
          <w:tcPr>
            <w:tcW w:w="3096" w:type="dxa"/>
            <w:gridSpan w:val="2"/>
            <w:shd w:val="clear" w:color="auto" w:fill="FFFFFF"/>
            <w:noWrap/>
            <w:vAlign w:val="bottom"/>
            <w:hideMark/>
          </w:tcPr>
          <w:p w14:paraId="54EFC648" w14:textId="77777777" w:rsidR="00D87B45" w:rsidRPr="000810EB" w:rsidRDefault="00D87B45">
            <w:pPr>
              <w:rPr>
                <w:b/>
                <w:bCs/>
                <w:sz w:val="24"/>
                <w:szCs w:val="24"/>
                <w:lang w:val="lt-LT"/>
              </w:rPr>
            </w:pPr>
            <w:r w:rsidRPr="000810EB">
              <w:rPr>
                <w:b/>
                <w:bCs/>
                <w:sz w:val="24"/>
                <w:szCs w:val="24"/>
                <w:lang w:val="lt-LT"/>
              </w:rPr>
              <w:t>Sąnaudų detalizavimas</w:t>
            </w:r>
          </w:p>
        </w:tc>
        <w:tc>
          <w:tcPr>
            <w:tcW w:w="916" w:type="dxa"/>
            <w:shd w:val="clear" w:color="auto" w:fill="FFFFFF"/>
            <w:noWrap/>
            <w:vAlign w:val="bottom"/>
            <w:hideMark/>
          </w:tcPr>
          <w:p w14:paraId="0D968E1A" w14:textId="77777777" w:rsidR="00D87B45" w:rsidRPr="000810EB" w:rsidRDefault="00D87B45">
            <w:pPr>
              <w:rPr>
                <w:sz w:val="24"/>
                <w:szCs w:val="24"/>
                <w:lang w:val="lt-LT"/>
              </w:rPr>
            </w:pPr>
            <w:r w:rsidRPr="000810EB">
              <w:rPr>
                <w:sz w:val="24"/>
                <w:szCs w:val="24"/>
                <w:lang w:val="lt-LT"/>
              </w:rPr>
              <w:t> </w:t>
            </w:r>
          </w:p>
        </w:tc>
        <w:tc>
          <w:tcPr>
            <w:tcW w:w="1076" w:type="dxa"/>
            <w:shd w:val="clear" w:color="auto" w:fill="FFFFFF"/>
            <w:noWrap/>
            <w:vAlign w:val="bottom"/>
            <w:hideMark/>
          </w:tcPr>
          <w:p w14:paraId="63D63C08" w14:textId="77777777" w:rsidR="00D87B45" w:rsidRPr="000810EB" w:rsidRDefault="00D87B45">
            <w:pPr>
              <w:rPr>
                <w:sz w:val="24"/>
                <w:szCs w:val="24"/>
                <w:lang w:val="lt-LT"/>
              </w:rPr>
            </w:pPr>
            <w:r w:rsidRPr="000810EB">
              <w:rPr>
                <w:sz w:val="24"/>
                <w:szCs w:val="24"/>
                <w:lang w:val="lt-LT"/>
              </w:rPr>
              <w:t> </w:t>
            </w:r>
          </w:p>
        </w:tc>
        <w:tc>
          <w:tcPr>
            <w:tcW w:w="1136" w:type="dxa"/>
            <w:shd w:val="clear" w:color="auto" w:fill="FFFFFF"/>
            <w:noWrap/>
            <w:vAlign w:val="bottom"/>
            <w:hideMark/>
          </w:tcPr>
          <w:p w14:paraId="2CC9EEC7" w14:textId="77777777" w:rsidR="00D87B45" w:rsidRPr="000810EB" w:rsidRDefault="00D87B45">
            <w:pPr>
              <w:rPr>
                <w:sz w:val="24"/>
                <w:szCs w:val="24"/>
                <w:lang w:val="lt-LT"/>
              </w:rPr>
            </w:pPr>
            <w:r w:rsidRPr="000810EB">
              <w:rPr>
                <w:sz w:val="24"/>
                <w:szCs w:val="24"/>
                <w:lang w:val="lt-LT"/>
              </w:rPr>
              <w:t> </w:t>
            </w:r>
          </w:p>
        </w:tc>
        <w:tc>
          <w:tcPr>
            <w:tcW w:w="1136" w:type="dxa"/>
            <w:shd w:val="clear" w:color="auto" w:fill="FFFFFF"/>
            <w:noWrap/>
            <w:vAlign w:val="bottom"/>
            <w:hideMark/>
          </w:tcPr>
          <w:p w14:paraId="59DA0309" w14:textId="77777777" w:rsidR="00D87B45" w:rsidRPr="000810EB" w:rsidRDefault="00D87B45">
            <w:pPr>
              <w:rPr>
                <w:sz w:val="24"/>
                <w:szCs w:val="24"/>
                <w:lang w:val="lt-LT"/>
              </w:rPr>
            </w:pPr>
            <w:r w:rsidRPr="000810EB">
              <w:rPr>
                <w:sz w:val="24"/>
                <w:szCs w:val="24"/>
                <w:lang w:val="lt-LT"/>
              </w:rPr>
              <w:t> </w:t>
            </w:r>
          </w:p>
        </w:tc>
        <w:tc>
          <w:tcPr>
            <w:tcW w:w="2147" w:type="dxa"/>
            <w:gridSpan w:val="2"/>
            <w:shd w:val="clear" w:color="auto" w:fill="FFFFFF"/>
            <w:noWrap/>
            <w:vAlign w:val="bottom"/>
          </w:tcPr>
          <w:p w14:paraId="1BB359B2" w14:textId="77777777" w:rsidR="00D87B45" w:rsidRPr="000810EB" w:rsidRDefault="00D87B45">
            <w:pPr>
              <w:jc w:val="center"/>
              <w:rPr>
                <w:sz w:val="24"/>
                <w:szCs w:val="24"/>
                <w:lang w:val="lt-LT"/>
              </w:rPr>
            </w:pPr>
          </w:p>
        </w:tc>
      </w:tr>
      <w:tr w:rsidR="00D87B45" w:rsidRPr="000810EB" w14:paraId="4A29E5CD" w14:textId="77777777" w:rsidTr="00D87B45">
        <w:trPr>
          <w:trHeight w:val="255"/>
        </w:trPr>
        <w:tc>
          <w:tcPr>
            <w:tcW w:w="1548" w:type="dxa"/>
            <w:shd w:val="clear" w:color="auto" w:fill="FFFFFF"/>
            <w:noWrap/>
            <w:vAlign w:val="bottom"/>
            <w:hideMark/>
          </w:tcPr>
          <w:p w14:paraId="636A721D" w14:textId="77777777" w:rsidR="00D87B45" w:rsidRPr="000810EB" w:rsidRDefault="00D87B45">
            <w:pPr>
              <w:rPr>
                <w:sz w:val="24"/>
                <w:szCs w:val="24"/>
                <w:lang w:val="lt-LT"/>
              </w:rPr>
            </w:pPr>
            <w:r w:rsidRPr="000810EB">
              <w:rPr>
                <w:sz w:val="24"/>
                <w:szCs w:val="24"/>
                <w:lang w:val="lt-LT"/>
              </w:rPr>
              <w:t> </w:t>
            </w:r>
          </w:p>
        </w:tc>
        <w:tc>
          <w:tcPr>
            <w:tcW w:w="1548" w:type="dxa"/>
            <w:shd w:val="clear" w:color="auto" w:fill="FFFFFF"/>
            <w:noWrap/>
            <w:vAlign w:val="bottom"/>
            <w:hideMark/>
          </w:tcPr>
          <w:p w14:paraId="05A8B854" w14:textId="77777777" w:rsidR="00D87B45" w:rsidRPr="000810EB" w:rsidRDefault="00D87B45">
            <w:pPr>
              <w:rPr>
                <w:sz w:val="24"/>
                <w:szCs w:val="24"/>
                <w:lang w:val="lt-LT"/>
              </w:rPr>
            </w:pPr>
            <w:r w:rsidRPr="000810EB">
              <w:rPr>
                <w:sz w:val="24"/>
                <w:szCs w:val="24"/>
                <w:lang w:val="lt-LT"/>
              </w:rPr>
              <w:t> </w:t>
            </w:r>
          </w:p>
        </w:tc>
        <w:tc>
          <w:tcPr>
            <w:tcW w:w="916" w:type="dxa"/>
            <w:shd w:val="clear" w:color="auto" w:fill="FFFFFF"/>
            <w:noWrap/>
            <w:vAlign w:val="bottom"/>
            <w:hideMark/>
          </w:tcPr>
          <w:p w14:paraId="34B4104F" w14:textId="77777777" w:rsidR="00D87B45" w:rsidRPr="000810EB" w:rsidRDefault="00D87B45">
            <w:pPr>
              <w:rPr>
                <w:sz w:val="24"/>
                <w:szCs w:val="24"/>
                <w:lang w:val="lt-LT"/>
              </w:rPr>
            </w:pPr>
            <w:r w:rsidRPr="000810EB">
              <w:rPr>
                <w:sz w:val="24"/>
                <w:szCs w:val="24"/>
                <w:lang w:val="lt-LT"/>
              </w:rPr>
              <w:t> </w:t>
            </w:r>
          </w:p>
        </w:tc>
        <w:tc>
          <w:tcPr>
            <w:tcW w:w="1076" w:type="dxa"/>
            <w:shd w:val="clear" w:color="auto" w:fill="FFFFFF"/>
            <w:noWrap/>
            <w:vAlign w:val="bottom"/>
            <w:hideMark/>
          </w:tcPr>
          <w:p w14:paraId="7AE27D77" w14:textId="77777777" w:rsidR="00D87B45" w:rsidRPr="000810EB" w:rsidRDefault="00D87B45">
            <w:pPr>
              <w:rPr>
                <w:sz w:val="24"/>
                <w:szCs w:val="24"/>
                <w:lang w:val="lt-LT"/>
              </w:rPr>
            </w:pPr>
            <w:r w:rsidRPr="000810EB">
              <w:rPr>
                <w:sz w:val="24"/>
                <w:szCs w:val="24"/>
                <w:lang w:val="lt-LT"/>
              </w:rPr>
              <w:t> </w:t>
            </w:r>
          </w:p>
        </w:tc>
        <w:tc>
          <w:tcPr>
            <w:tcW w:w="1136" w:type="dxa"/>
            <w:shd w:val="clear" w:color="auto" w:fill="FFFFFF"/>
            <w:noWrap/>
            <w:vAlign w:val="bottom"/>
            <w:hideMark/>
          </w:tcPr>
          <w:p w14:paraId="5DF4251B" w14:textId="77777777" w:rsidR="00D87B45" w:rsidRPr="000810EB" w:rsidRDefault="00D87B45">
            <w:pPr>
              <w:rPr>
                <w:sz w:val="24"/>
                <w:szCs w:val="24"/>
                <w:lang w:val="lt-LT"/>
              </w:rPr>
            </w:pPr>
            <w:r w:rsidRPr="000810EB">
              <w:rPr>
                <w:sz w:val="24"/>
                <w:szCs w:val="24"/>
                <w:lang w:val="lt-LT"/>
              </w:rPr>
              <w:t> </w:t>
            </w:r>
          </w:p>
        </w:tc>
        <w:tc>
          <w:tcPr>
            <w:tcW w:w="1136" w:type="dxa"/>
            <w:shd w:val="clear" w:color="auto" w:fill="FFFFFF"/>
            <w:noWrap/>
            <w:vAlign w:val="bottom"/>
            <w:hideMark/>
          </w:tcPr>
          <w:p w14:paraId="7A4065C8" w14:textId="77777777" w:rsidR="00D87B45" w:rsidRPr="000810EB" w:rsidRDefault="00D87B45">
            <w:pPr>
              <w:jc w:val="center"/>
              <w:rPr>
                <w:sz w:val="24"/>
                <w:szCs w:val="24"/>
                <w:lang w:val="lt-LT"/>
              </w:rPr>
            </w:pPr>
            <w:r w:rsidRPr="000810EB">
              <w:rPr>
                <w:sz w:val="24"/>
                <w:szCs w:val="24"/>
                <w:lang w:val="lt-LT"/>
              </w:rPr>
              <w:t> </w:t>
            </w:r>
          </w:p>
        </w:tc>
        <w:tc>
          <w:tcPr>
            <w:tcW w:w="276" w:type="dxa"/>
            <w:shd w:val="clear" w:color="auto" w:fill="FFFFFF"/>
            <w:noWrap/>
            <w:vAlign w:val="bottom"/>
            <w:hideMark/>
          </w:tcPr>
          <w:p w14:paraId="138D95DB" w14:textId="77777777" w:rsidR="00D87B45" w:rsidRPr="000810EB" w:rsidRDefault="00D87B45">
            <w:pPr>
              <w:rPr>
                <w:sz w:val="24"/>
                <w:szCs w:val="24"/>
                <w:lang w:val="lt-LT"/>
              </w:rPr>
            </w:pPr>
            <w:r w:rsidRPr="000810EB">
              <w:rPr>
                <w:sz w:val="24"/>
                <w:szCs w:val="24"/>
                <w:lang w:val="lt-LT"/>
              </w:rPr>
              <w:t> </w:t>
            </w:r>
          </w:p>
        </w:tc>
        <w:tc>
          <w:tcPr>
            <w:tcW w:w="1871" w:type="dxa"/>
            <w:shd w:val="clear" w:color="auto" w:fill="FFFFFF"/>
            <w:noWrap/>
            <w:vAlign w:val="bottom"/>
          </w:tcPr>
          <w:p w14:paraId="39BAB120" w14:textId="77777777" w:rsidR="00D87B45" w:rsidRPr="000810EB" w:rsidRDefault="00D87B45">
            <w:pPr>
              <w:jc w:val="center"/>
              <w:rPr>
                <w:sz w:val="24"/>
                <w:szCs w:val="24"/>
                <w:lang w:val="lt-LT"/>
              </w:rPr>
            </w:pPr>
          </w:p>
        </w:tc>
      </w:tr>
      <w:tr w:rsidR="00D87B45" w:rsidRPr="000810EB" w14:paraId="5F52F590" w14:textId="77777777" w:rsidTr="00D87B45">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14:paraId="4461C6C2" w14:textId="77777777" w:rsidR="00D87B45" w:rsidRPr="000810EB" w:rsidRDefault="00D87B45">
            <w:pPr>
              <w:jc w:val="center"/>
              <w:rPr>
                <w:sz w:val="24"/>
                <w:szCs w:val="24"/>
                <w:lang w:val="lt-LT"/>
              </w:rPr>
            </w:pPr>
            <w:r w:rsidRPr="000810EB">
              <w:rPr>
                <w:sz w:val="24"/>
                <w:szCs w:val="24"/>
                <w:lang w:val="lt-LT"/>
              </w:rPr>
              <w:t>Straipsniai</w:t>
            </w:r>
          </w:p>
        </w:tc>
        <w:tc>
          <w:tcPr>
            <w:tcW w:w="2272" w:type="dxa"/>
            <w:gridSpan w:val="2"/>
            <w:tcBorders>
              <w:top w:val="single" w:sz="4" w:space="0" w:color="auto"/>
              <w:left w:val="nil"/>
              <w:bottom w:val="single" w:sz="4" w:space="0" w:color="auto"/>
              <w:right w:val="single" w:sz="4" w:space="0" w:color="000000"/>
            </w:tcBorders>
            <w:shd w:val="clear" w:color="auto" w:fill="FFFFFF"/>
            <w:vAlign w:val="center"/>
            <w:hideMark/>
          </w:tcPr>
          <w:p w14:paraId="7612DFC8" w14:textId="77777777" w:rsidR="00D87B45" w:rsidRPr="000810EB" w:rsidRDefault="00D87B45">
            <w:pPr>
              <w:jc w:val="center"/>
              <w:rPr>
                <w:sz w:val="24"/>
                <w:szCs w:val="24"/>
                <w:lang w:val="lt-LT"/>
              </w:rPr>
            </w:pPr>
            <w:r w:rsidRPr="000810EB">
              <w:rPr>
                <w:sz w:val="24"/>
                <w:szCs w:val="24"/>
                <w:lang w:val="lt-LT"/>
              </w:rPr>
              <w:t>Finansiniai metai</w:t>
            </w:r>
          </w:p>
        </w:tc>
        <w:tc>
          <w:tcPr>
            <w:tcW w:w="2147" w:type="dxa"/>
            <w:gridSpan w:val="2"/>
            <w:tcBorders>
              <w:top w:val="single" w:sz="4" w:space="0" w:color="auto"/>
              <w:left w:val="nil"/>
              <w:bottom w:val="single" w:sz="4" w:space="0" w:color="auto"/>
              <w:right w:val="single" w:sz="4" w:space="0" w:color="000000"/>
            </w:tcBorders>
            <w:shd w:val="clear" w:color="auto" w:fill="FFFFFF"/>
            <w:vAlign w:val="center"/>
            <w:hideMark/>
          </w:tcPr>
          <w:p w14:paraId="4D1FFDA8" w14:textId="77777777" w:rsidR="00D87B45" w:rsidRPr="000810EB" w:rsidRDefault="00D87B45">
            <w:pPr>
              <w:jc w:val="center"/>
              <w:rPr>
                <w:sz w:val="24"/>
                <w:szCs w:val="24"/>
                <w:lang w:val="lt-LT"/>
              </w:rPr>
            </w:pPr>
            <w:r w:rsidRPr="000810EB">
              <w:rPr>
                <w:sz w:val="24"/>
                <w:szCs w:val="24"/>
                <w:lang w:val="lt-LT"/>
              </w:rPr>
              <w:t>Praėję finansiniai metai</w:t>
            </w:r>
          </w:p>
        </w:tc>
      </w:tr>
      <w:tr w:rsidR="00D87B45" w:rsidRPr="000810EB" w14:paraId="1CACCCCD" w14:textId="77777777" w:rsidTr="00D87B45">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0CA385DC" w14:textId="77777777" w:rsidR="00D87B45" w:rsidRPr="000810EB" w:rsidRDefault="00D87B45">
            <w:pPr>
              <w:rPr>
                <w:sz w:val="24"/>
                <w:szCs w:val="24"/>
                <w:lang w:val="lt-LT"/>
              </w:rPr>
            </w:pPr>
            <w:r w:rsidRPr="000810EB">
              <w:rPr>
                <w:sz w:val="24"/>
                <w:szCs w:val="24"/>
                <w:lang w:val="lt-LT"/>
              </w:rPr>
              <w:t> Darbo užmokesčio ir socialinio draudimo sąnaudos</w:t>
            </w:r>
          </w:p>
        </w:tc>
        <w:tc>
          <w:tcPr>
            <w:tcW w:w="2272"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7852F5A7" w14:textId="77777777" w:rsidR="00D87B45" w:rsidRPr="000810EB" w:rsidRDefault="00D87B45">
            <w:pPr>
              <w:jc w:val="center"/>
              <w:rPr>
                <w:sz w:val="24"/>
                <w:szCs w:val="24"/>
                <w:lang w:val="lt-LT"/>
              </w:rPr>
            </w:pPr>
            <w:r w:rsidRPr="000810EB">
              <w:rPr>
                <w:sz w:val="24"/>
                <w:szCs w:val="24"/>
                <w:lang w:val="lt-LT"/>
              </w:rPr>
              <w:t>930 640 </w:t>
            </w:r>
          </w:p>
        </w:tc>
        <w:tc>
          <w:tcPr>
            <w:tcW w:w="2147"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21A6F25E" w14:textId="77777777" w:rsidR="00D87B45" w:rsidRPr="000810EB" w:rsidRDefault="00D87B45">
            <w:pPr>
              <w:jc w:val="center"/>
              <w:rPr>
                <w:sz w:val="24"/>
                <w:szCs w:val="24"/>
                <w:lang w:val="lt-LT"/>
              </w:rPr>
            </w:pPr>
            <w:r w:rsidRPr="000810EB">
              <w:rPr>
                <w:sz w:val="24"/>
                <w:szCs w:val="24"/>
                <w:lang w:val="lt-LT"/>
              </w:rPr>
              <w:t>907 923 </w:t>
            </w:r>
          </w:p>
        </w:tc>
      </w:tr>
      <w:tr w:rsidR="00D87B45" w:rsidRPr="000810EB" w14:paraId="7CB3004D" w14:textId="77777777" w:rsidTr="00D87B45">
        <w:trPr>
          <w:trHeight w:val="306"/>
        </w:trPr>
        <w:tc>
          <w:tcPr>
            <w:tcW w:w="5088" w:type="dxa"/>
            <w:gridSpan w:val="4"/>
            <w:tcBorders>
              <w:top w:val="single" w:sz="4" w:space="0" w:color="auto"/>
              <w:left w:val="single" w:sz="4" w:space="0" w:color="auto"/>
              <w:bottom w:val="single" w:sz="4" w:space="0" w:color="auto"/>
              <w:right w:val="single" w:sz="4" w:space="0" w:color="000000"/>
            </w:tcBorders>
            <w:shd w:val="clear" w:color="auto" w:fill="FFFFFF"/>
            <w:vAlign w:val="bottom"/>
            <w:hideMark/>
          </w:tcPr>
          <w:p w14:paraId="2C39A758" w14:textId="77777777" w:rsidR="00D87B45" w:rsidRPr="000810EB" w:rsidRDefault="00D87B45">
            <w:pPr>
              <w:rPr>
                <w:sz w:val="24"/>
                <w:szCs w:val="24"/>
                <w:lang w:val="lt-LT"/>
              </w:rPr>
            </w:pPr>
            <w:r w:rsidRPr="000810EB">
              <w:rPr>
                <w:sz w:val="24"/>
                <w:szCs w:val="24"/>
                <w:lang w:val="lt-LT"/>
              </w:rPr>
              <w:t>Elektros energijos ir šildymo  sąnaudos</w:t>
            </w:r>
          </w:p>
        </w:tc>
        <w:tc>
          <w:tcPr>
            <w:tcW w:w="2272"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3AD5B0C3" w14:textId="77777777" w:rsidR="00D87B45" w:rsidRPr="000810EB" w:rsidRDefault="00D87B45">
            <w:pPr>
              <w:jc w:val="center"/>
              <w:rPr>
                <w:sz w:val="24"/>
                <w:szCs w:val="24"/>
                <w:lang w:val="lt-LT"/>
              </w:rPr>
            </w:pPr>
            <w:r w:rsidRPr="000810EB">
              <w:rPr>
                <w:sz w:val="24"/>
                <w:szCs w:val="24"/>
                <w:lang w:val="lt-LT"/>
              </w:rPr>
              <w:t>276 285</w:t>
            </w:r>
          </w:p>
        </w:tc>
        <w:tc>
          <w:tcPr>
            <w:tcW w:w="2147"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32EB01DB" w14:textId="77777777" w:rsidR="00D87B45" w:rsidRPr="000810EB" w:rsidRDefault="00D87B45">
            <w:pPr>
              <w:jc w:val="center"/>
              <w:rPr>
                <w:sz w:val="24"/>
                <w:szCs w:val="24"/>
                <w:lang w:val="lt-LT"/>
              </w:rPr>
            </w:pPr>
            <w:r w:rsidRPr="000810EB">
              <w:rPr>
                <w:sz w:val="24"/>
                <w:szCs w:val="24"/>
                <w:lang w:val="lt-LT"/>
              </w:rPr>
              <w:t>247 057</w:t>
            </w:r>
          </w:p>
        </w:tc>
      </w:tr>
      <w:tr w:rsidR="00D87B45" w:rsidRPr="000810EB" w14:paraId="57540BC5" w14:textId="77777777" w:rsidTr="00D87B45">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7A1F90B1" w14:textId="77777777" w:rsidR="00D87B45" w:rsidRPr="000810EB" w:rsidRDefault="00D87B45">
            <w:pPr>
              <w:rPr>
                <w:sz w:val="24"/>
                <w:szCs w:val="24"/>
                <w:lang w:val="lt-LT"/>
              </w:rPr>
            </w:pPr>
            <w:r w:rsidRPr="000810EB">
              <w:rPr>
                <w:sz w:val="24"/>
                <w:szCs w:val="24"/>
                <w:lang w:val="lt-LT"/>
              </w:rPr>
              <w:t>Ilgalaikio turto nusidėvėjimo sąnaudos</w:t>
            </w:r>
          </w:p>
        </w:tc>
        <w:tc>
          <w:tcPr>
            <w:tcW w:w="2272"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27FEC6EB" w14:textId="77777777" w:rsidR="00D87B45" w:rsidRPr="000810EB" w:rsidRDefault="00D87B45">
            <w:pPr>
              <w:jc w:val="center"/>
              <w:rPr>
                <w:sz w:val="24"/>
                <w:szCs w:val="24"/>
                <w:lang w:val="lt-LT"/>
              </w:rPr>
            </w:pPr>
            <w:r w:rsidRPr="000810EB">
              <w:rPr>
                <w:sz w:val="24"/>
                <w:szCs w:val="24"/>
                <w:lang w:val="lt-LT"/>
              </w:rPr>
              <w:t>235 333</w:t>
            </w:r>
          </w:p>
        </w:tc>
        <w:tc>
          <w:tcPr>
            <w:tcW w:w="2147"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7421FF82" w14:textId="77777777" w:rsidR="00D87B45" w:rsidRPr="000810EB" w:rsidRDefault="00D87B45">
            <w:pPr>
              <w:jc w:val="center"/>
              <w:rPr>
                <w:sz w:val="24"/>
                <w:szCs w:val="24"/>
                <w:lang w:val="lt-LT"/>
              </w:rPr>
            </w:pPr>
            <w:r w:rsidRPr="000810EB">
              <w:rPr>
                <w:sz w:val="24"/>
                <w:szCs w:val="24"/>
                <w:lang w:val="lt-LT"/>
              </w:rPr>
              <w:t>216 579</w:t>
            </w:r>
          </w:p>
        </w:tc>
      </w:tr>
      <w:tr w:rsidR="00D87B45" w:rsidRPr="000810EB" w14:paraId="2D268E08" w14:textId="77777777" w:rsidTr="00D87B45">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4E5473FC" w14:textId="77777777" w:rsidR="00D87B45" w:rsidRPr="000810EB" w:rsidRDefault="00D87B45">
            <w:pPr>
              <w:rPr>
                <w:sz w:val="24"/>
                <w:szCs w:val="24"/>
                <w:lang w:val="lt-LT"/>
              </w:rPr>
            </w:pPr>
            <w:r w:rsidRPr="000810EB">
              <w:rPr>
                <w:sz w:val="24"/>
                <w:szCs w:val="24"/>
                <w:lang w:val="lt-LT"/>
              </w:rPr>
              <w:t>Technologinių medžiagų bei atsarginių detalių, remonto ir eksploatacinės  sąnaudos</w:t>
            </w:r>
          </w:p>
        </w:tc>
        <w:tc>
          <w:tcPr>
            <w:tcW w:w="2272"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18F26836" w14:textId="77777777" w:rsidR="00D87B45" w:rsidRPr="000810EB" w:rsidRDefault="00D87B45">
            <w:pPr>
              <w:jc w:val="center"/>
              <w:rPr>
                <w:sz w:val="24"/>
                <w:szCs w:val="24"/>
                <w:lang w:val="lt-LT"/>
              </w:rPr>
            </w:pPr>
            <w:r w:rsidRPr="000810EB">
              <w:rPr>
                <w:sz w:val="24"/>
                <w:szCs w:val="24"/>
                <w:lang w:val="lt-LT"/>
              </w:rPr>
              <w:t>168 705</w:t>
            </w:r>
          </w:p>
        </w:tc>
        <w:tc>
          <w:tcPr>
            <w:tcW w:w="2147"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2694950B" w14:textId="77777777" w:rsidR="00D87B45" w:rsidRPr="000810EB" w:rsidRDefault="00D87B45">
            <w:pPr>
              <w:jc w:val="center"/>
              <w:rPr>
                <w:sz w:val="24"/>
                <w:szCs w:val="24"/>
                <w:lang w:val="lt-LT"/>
              </w:rPr>
            </w:pPr>
            <w:r w:rsidRPr="000810EB">
              <w:rPr>
                <w:sz w:val="24"/>
                <w:szCs w:val="24"/>
                <w:lang w:val="lt-LT"/>
              </w:rPr>
              <w:t>157 296</w:t>
            </w:r>
          </w:p>
        </w:tc>
      </w:tr>
      <w:tr w:rsidR="00D87B45" w:rsidRPr="000810EB" w14:paraId="336C699B" w14:textId="77777777" w:rsidTr="00D87B45">
        <w:trPr>
          <w:trHeight w:val="255"/>
        </w:trPr>
        <w:tc>
          <w:tcPr>
            <w:tcW w:w="4012" w:type="dxa"/>
            <w:gridSpan w:val="3"/>
            <w:tcBorders>
              <w:top w:val="single" w:sz="4" w:space="0" w:color="auto"/>
              <w:left w:val="single" w:sz="4" w:space="0" w:color="auto"/>
              <w:bottom w:val="single" w:sz="4" w:space="0" w:color="auto"/>
              <w:right w:val="nil"/>
            </w:tcBorders>
            <w:shd w:val="clear" w:color="auto" w:fill="FFFFFF"/>
            <w:noWrap/>
            <w:vAlign w:val="bottom"/>
            <w:hideMark/>
          </w:tcPr>
          <w:p w14:paraId="3B2383E0" w14:textId="77777777" w:rsidR="00D87B45" w:rsidRPr="000810EB" w:rsidRDefault="00D87B45">
            <w:pPr>
              <w:rPr>
                <w:sz w:val="24"/>
                <w:szCs w:val="24"/>
                <w:lang w:val="lt-LT"/>
              </w:rPr>
            </w:pPr>
            <w:r w:rsidRPr="000810EB">
              <w:rPr>
                <w:sz w:val="24"/>
                <w:szCs w:val="24"/>
                <w:lang w:val="lt-LT"/>
              </w:rPr>
              <w:lastRenderedPageBreak/>
              <w:t>Gamtos išteklių, aplinkos taršos ir kitų veiklos mokesčių sąnaudos</w:t>
            </w:r>
          </w:p>
        </w:tc>
        <w:tc>
          <w:tcPr>
            <w:tcW w:w="1076" w:type="dxa"/>
            <w:tcBorders>
              <w:top w:val="nil"/>
              <w:left w:val="nil"/>
              <w:bottom w:val="single" w:sz="4" w:space="0" w:color="auto"/>
              <w:right w:val="single" w:sz="4" w:space="0" w:color="auto"/>
            </w:tcBorders>
            <w:shd w:val="clear" w:color="auto" w:fill="FFFFFF"/>
            <w:noWrap/>
            <w:vAlign w:val="bottom"/>
            <w:hideMark/>
          </w:tcPr>
          <w:p w14:paraId="5C870057" w14:textId="77777777" w:rsidR="00D87B45" w:rsidRPr="000810EB" w:rsidRDefault="00D87B45">
            <w:pPr>
              <w:rPr>
                <w:sz w:val="24"/>
                <w:szCs w:val="24"/>
                <w:lang w:val="lt-LT"/>
              </w:rPr>
            </w:pPr>
            <w:r w:rsidRPr="000810EB">
              <w:rPr>
                <w:sz w:val="24"/>
                <w:szCs w:val="24"/>
                <w:lang w:val="lt-LT"/>
              </w:rPr>
              <w:t> </w:t>
            </w:r>
          </w:p>
        </w:tc>
        <w:tc>
          <w:tcPr>
            <w:tcW w:w="2272"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4224ECE3" w14:textId="77777777" w:rsidR="00D87B45" w:rsidRPr="000810EB" w:rsidRDefault="00D87B45">
            <w:pPr>
              <w:jc w:val="center"/>
              <w:rPr>
                <w:sz w:val="24"/>
                <w:szCs w:val="24"/>
                <w:lang w:val="lt-LT"/>
              </w:rPr>
            </w:pPr>
            <w:r w:rsidRPr="000810EB">
              <w:rPr>
                <w:sz w:val="24"/>
                <w:szCs w:val="24"/>
                <w:lang w:val="lt-LT"/>
              </w:rPr>
              <w:t>114 729</w:t>
            </w:r>
          </w:p>
        </w:tc>
        <w:tc>
          <w:tcPr>
            <w:tcW w:w="2147"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1DA08DCB" w14:textId="77777777" w:rsidR="00D87B45" w:rsidRPr="000810EB" w:rsidRDefault="00D87B45">
            <w:pPr>
              <w:jc w:val="center"/>
              <w:rPr>
                <w:sz w:val="24"/>
                <w:szCs w:val="24"/>
                <w:lang w:val="lt-LT"/>
              </w:rPr>
            </w:pPr>
            <w:r w:rsidRPr="000810EB">
              <w:rPr>
                <w:sz w:val="24"/>
                <w:szCs w:val="24"/>
                <w:lang w:val="lt-LT"/>
              </w:rPr>
              <w:t>93 613</w:t>
            </w:r>
          </w:p>
        </w:tc>
      </w:tr>
      <w:tr w:rsidR="00D87B45" w:rsidRPr="000810EB" w14:paraId="30AA71D7" w14:textId="77777777" w:rsidTr="00D87B45">
        <w:trPr>
          <w:trHeight w:val="765"/>
        </w:trPr>
        <w:tc>
          <w:tcPr>
            <w:tcW w:w="5088" w:type="dxa"/>
            <w:gridSpan w:val="4"/>
            <w:tcBorders>
              <w:top w:val="single" w:sz="4" w:space="0" w:color="auto"/>
              <w:left w:val="single" w:sz="4" w:space="0" w:color="auto"/>
              <w:bottom w:val="single" w:sz="4" w:space="0" w:color="auto"/>
              <w:right w:val="single" w:sz="4" w:space="0" w:color="000000"/>
            </w:tcBorders>
            <w:shd w:val="clear" w:color="auto" w:fill="FFFFFF"/>
            <w:hideMark/>
          </w:tcPr>
          <w:p w14:paraId="611C3660" w14:textId="77777777" w:rsidR="00D87B45" w:rsidRPr="000810EB" w:rsidRDefault="00D87B45">
            <w:pPr>
              <w:rPr>
                <w:sz w:val="24"/>
                <w:szCs w:val="24"/>
                <w:lang w:val="lt-LT"/>
              </w:rPr>
            </w:pPr>
            <w:r w:rsidRPr="000810EB">
              <w:rPr>
                <w:sz w:val="24"/>
                <w:szCs w:val="24"/>
                <w:lang w:val="lt-LT"/>
              </w:rPr>
              <w:t>Dumblo išvežimo, laboratorijų paslaugų, požeminio vandens monitoringo, darbų saugos, komunalinės, mokymų ir kitos tiesioginės veiklos sąnaudos</w:t>
            </w:r>
          </w:p>
        </w:tc>
        <w:tc>
          <w:tcPr>
            <w:tcW w:w="2272" w:type="dxa"/>
            <w:gridSpan w:val="2"/>
            <w:tcBorders>
              <w:top w:val="single" w:sz="4" w:space="0" w:color="auto"/>
              <w:left w:val="nil"/>
              <w:bottom w:val="single" w:sz="4" w:space="0" w:color="auto"/>
              <w:right w:val="single" w:sz="4" w:space="0" w:color="000000"/>
            </w:tcBorders>
            <w:shd w:val="clear" w:color="auto" w:fill="FFFFFF"/>
            <w:noWrap/>
            <w:vAlign w:val="center"/>
            <w:hideMark/>
          </w:tcPr>
          <w:p w14:paraId="125EDD44" w14:textId="77777777" w:rsidR="00D87B45" w:rsidRPr="000810EB" w:rsidRDefault="00D87B45">
            <w:pPr>
              <w:jc w:val="center"/>
              <w:rPr>
                <w:sz w:val="24"/>
                <w:szCs w:val="24"/>
                <w:lang w:val="lt-LT"/>
              </w:rPr>
            </w:pPr>
            <w:r w:rsidRPr="000810EB">
              <w:rPr>
                <w:sz w:val="24"/>
                <w:szCs w:val="24"/>
                <w:lang w:val="lt-LT"/>
              </w:rPr>
              <w:t>85 010</w:t>
            </w:r>
          </w:p>
        </w:tc>
        <w:tc>
          <w:tcPr>
            <w:tcW w:w="2147" w:type="dxa"/>
            <w:gridSpan w:val="2"/>
            <w:tcBorders>
              <w:top w:val="single" w:sz="4" w:space="0" w:color="auto"/>
              <w:left w:val="nil"/>
              <w:bottom w:val="single" w:sz="4" w:space="0" w:color="auto"/>
              <w:right w:val="single" w:sz="4" w:space="0" w:color="000000"/>
            </w:tcBorders>
            <w:shd w:val="clear" w:color="auto" w:fill="FFFFFF"/>
            <w:noWrap/>
            <w:vAlign w:val="center"/>
            <w:hideMark/>
          </w:tcPr>
          <w:p w14:paraId="5C5B2BC1" w14:textId="77777777" w:rsidR="00D87B45" w:rsidRPr="000810EB" w:rsidRDefault="00D87B45">
            <w:pPr>
              <w:jc w:val="center"/>
              <w:rPr>
                <w:sz w:val="24"/>
                <w:szCs w:val="24"/>
                <w:lang w:val="lt-LT"/>
              </w:rPr>
            </w:pPr>
            <w:r w:rsidRPr="000810EB">
              <w:rPr>
                <w:sz w:val="24"/>
                <w:szCs w:val="24"/>
                <w:lang w:val="lt-LT"/>
              </w:rPr>
              <w:t>78 982</w:t>
            </w:r>
          </w:p>
        </w:tc>
      </w:tr>
      <w:tr w:rsidR="00D87B45" w:rsidRPr="000810EB" w14:paraId="569F995E" w14:textId="77777777" w:rsidTr="00D87B45">
        <w:trPr>
          <w:trHeight w:val="270"/>
        </w:trPr>
        <w:tc>
          <w:tcPr>
            <w:tcW w:w="5088"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15DE2012" w14:textId="16295E79" w:rsidR="00D87B45" w:rsidRPr="000810EB" w:rsidRDefault="00D87B45">
            <w:pPr>
              <w:jc w:val="center"/>
              <w:rPr>
                <w:b/>
                <w:bCs/>
                <w:i/>
                <w:iCs/>
                <w:sz w:val="24"/>
                <w:szCs w:val="24"/>
                <w:lang w:val="lt-LT"/>
              </w:rPr>
            </w:pPr>
            <w:r w:rsidRPr="000810EB">
              <w:rPr>
                <w:b/>
                <w:bCs/>
                <w:i/>
                <w:iCs/>
                <w:sz w:val="24"/>
                <w:szCs w:val="24"/>
                <w:lang w:val="lt-LT"/>
              </w:rPr>
              <w:t xml:space="preserve">Tiesioginės veiklos sąnaudos </w:t>
            </w:r>
            <w:r w:rsidR="00BF3A7F" w:rsidRPr="000810EB">
              <w:rPr>
                <w:b/>
                <w:bCs/>
                <w:i/>
                <w:iCs/>
                <w:sz w:val="24"/>
                <w:szCs w:val="24"/>
                <w:lang w:val="lt-LT"/>
              </w:rPr>
              <w:t xml:space="preserve">iš </w:t>
            </w:r>
            <w:r w:rsidRPr="000810EB">
              <w:rPr>
                <w:b/>
                <w:bCs/>
                <w:i/>
                <w:iCs/>
                <w:sz w:val="24"/>
                <w:szCs w:val="24"/>
                <w:lang w:val="lt-LT"/>
              </w:rPr>
              <w:t>viso:</w:t>
            </w:r>
          </w:p>
        </w:tc>
        <w:tc>
          <w:tcPr>
            <w:tcW w:w="2272"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058119A6" w14:textId="77777777" w:rsidR="00D87B45" w:rsidRPr="000810EB" w:rsidRDefault="00D87B45">
            <w:pPr>
              <w:jc w:val="center"/>
              <w:rPr>
                <w:b/>
                <w:bCs/>
                <w:i/>
                <w:iCs/>
                <w:sz w:val="24"/>
                <w:szCs w:val="24"/>
                <w:lang w:val="lt-LT"/>
              </w:rPr>
            </w:pPr>
            <w:r w:rsidRPr="000810EB">
              <w:rPr>
                <w:b/>
                <w:bCs/>
                <w:i/>
                <w:iCs/>
                <w:sz w:val="24"/>
                <w:szCs w:val="24"/>
                <w:lang w:val="lt-LT"/>
              </w:rPr>
              <w:t>1 810 702</w:t>
            </w:r>
          </w:p>
        </w:tc>
        <w:tc>
          <w:tcPr>
            <w:tcW w:w="2147"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44C1B73E" w14:textId="77777777" w:rsidR="00D87B45" w:rsidRPr="000810EB" w:rsidRDefault="00D87B45">
            <w:pPr>
              <w:jc w:val="center"/>
              <w:rPr>
                <w:b/>
                <w:bCs/>
                <w:i/>
                <w:iCs/>
                <w:sz w:val="24"/>
                <w:szCs w:val="24"/>
                <w:lang w:val="lt-LT"/>
              </w:rPr>
            </w:pPr>
            <w:r w:rsidRPr="000810EB">
              <w:rPr>
                <w:b/>
                <w:bCs/>
                <w:i/>
                <w:iCs/>
                <w:sz w:val="24"/>
                <w:szCs w:val="24"/>
                <w:lang w:val="lt-LT"/>
              </w:rPr>
              <w:t>1 701 450</w:t>
            </w:r>
          </w:p>
        </w:tc>
      </w:tr>
      <w:tr w:rsidR="00D87B45" w:rsidRPr="000810EB" w14:paraId="1FBD770E" w14:textId="77777777" w:rsidTr="00D87B45">
        <w:trPr>
          <w:trHeight w:val="270"/>
        </w:trPr>
        <w:tc>
          <w:tcPr>
            <w:tcW w:w="1548" w:type="dxa"/>
            <w:tcBorders>
              <w:top w:val="nil"/>
              <w:left w:val="single" w:sz="4" w:space="0" w:color="auto"/>
              <w:bottom w:val="single" w:sz="4" w:space="0" w:color="auto"/>
              <w:right w:val="nil"/>
            </w:tcBorders>
            <w:shd w:val="clear" w:color="auto" w:fill="FFFFFF"/>
            <w:noWrap/>
            <w:vAlign w:val="bottom"/>
            <w:hideMark/>
          </w:tcPr>
          <w:p w14:paraId="43CB8ECE" w14:textId="77777777" w:rsidR="00D87B45" w:rsidRPr="000810EB" w:rsidRDefault="00D87B45">
            <w:pPr>
              <w:jc w:val="center"/>
              <w:rPr>
                <w:b/>
                <w:bCs/>
                <w:i/>
                <w:iCs/>
                <w:sz w:val="24"/>
                <w:szCs w:val="24"/>
                <w:lang w:val="lt-LT"/>
              </w:rPr>
            </w:pPr>
            <w:r w:rsidRPr="000810EB">
              <w:rPr>
                <w:b/>
                <w:bCs/>
                <w:i/>
                <w:iCs/>
                <w:sz w:val="24"/>
                <w:szCs w:val="24"/>
                <w:lang w:val="lt-LT"/>
              </w:rPr>
              <w:t> </w:t>
            </w:r>
          </w:p>
        </w:tc>
        <w:tc>
          <w:tcPr>
            <w:tcW w:w="1548" w:type="dxa"/>
            <w:tcBorders>
              <w:top w:val="nil"/>
              <w:left w:val="nil"/>
              <w:bottom w:val="single" w:sz="4" w:space="0" w:color="auto"/>
              <w:right w:val="nil"/>
            </w:tcBorders>
            <w:shd w:val="clear" w:color="auto" w:fill="FFFFFF"/>
            <w:noWrap/>
            <w:vAlign w:val="bottom"/>
            <w:hideMark/>
          </w:tcPr>
          <w:p w14:paraId="73323EA3" w14:textId="77777777" w:rsidR="00D87B45" w:rsidRPr="000810EB" w:rsidRDefault="00D87B45">
            <w:pPr>
              <w:jc w:val="center"/>
              <w:rPr>
                <w:b/>
                <w:bCs/>
                <w:i/>
                <w:iCs/>
                <w:sz w:val="24"/>
                <w:szCs w:val="24"/>
                <w:lang w:val="lt-LT"/>
              </w:rPr>
            </w:pPr>
            <w:r w:rsidRPr="000810EB">
              <w:rPr>
                <w:b/>
                <w:bCs/>
                <w:i/>
                <w:iCs/>
                <w:sz w:val="24"/>
                <w:szCs w:val="24"/>
                <w:lang w:val="lt-LT"/>
              </w:rPr>
              <w:t> </w:t>
            </w:r>
          </w:p>
        </w:tc>
        <w:tc>
          <w:tcPr>
            <w:tcW w:w="916" w:type="dxa"/>
            <w:tcBorders>
              <w:top w:val="nil"/>
              <w:left w:val="nil"/>
              <w:bottom w:val="single" w:sz="4" w:space="0" w:color="auto"/>
              <w:right w:val="nil"/>
            </w:tcBorders>
            <w:shd w:val="clear" w:color="auto" w:fill="FFFFFF"/>
            <w:noWrap/>
            <w:vAlign w:val="bottom"/>
            <w:hideMark/>
          </w:tcPr>
          <w:p w14:paraId="6999F031" w14:textId="77777777" w:rsidR="00D87B45" w:rsidRPr="000810EB" w:rsidRDefault="00D87B45">
            <w:pPr>
              <w:jc w:val="center"/>
              <w:rPr>
                <w:b/>
                <w:bCs/>
                <w:i/>
                <w:iCs/>
                <w:sz w:val="24"/>
                <w:szCs w:val="24"/>
                <w:lang w:val="lt-LT"/>
              </w:rPr>
            </w:pPr>
            <w:r w:rsidRPr="000810EB">
              <w:rPr>
                <w:b/>
                <w:bCs/>
                <w:i/>
                <w:iCs/>
                <w:sz w:val="24"/>
                <w:szCs w:val="24"/>
                <w:lang w:val="lt-LT"/>
              </w:rPr>
              <w:t> </w:t>
            </w:r>
          </w:p>
        </w:tc>
        <w:tc>
          <w:tcPr>
            <w:tcW w:w="1076" w:type="dxa"/>
            <w:tcBorders>
              <w:top w:val="nil"/>
              <w:left w:val="nil"/>
              <w:bottom w:val="single" w:sz="4" w:space="0" w:color="auto"/>
              <w:right w:val="single" w:sz="4" w:space="0" w:color="auto"/>
            </w:tcBorders>
            <w:shd w:val="clear" w:color="auto" w:fill="FFFFFF"/>
            <w:noWrap/>
            <w:vAlign w:val="bottom"/>
            <w:hideMark/>
          </w:tcPr>
          <w:p w14:paraId="51A0871A" w14:textId="77777777" w:rsidR="00D87B45" w:rsidRPr="000810EB" w:rsidRDefault="00D87B45">
            <w:pPr>
              <w:jc w:val="center"/>
              <w:rPr>
                <w:b/>
                <w:bCs/>
                <w:i/>
                <w:iCs/>
                <w:sz w:val="24"/>
                <w:szCs w:val="24"/>
                <w:lang w:val="lt-LT"/>
              </w:rPr>
            </w:pPr>
            <w:r w:rsidRPr="000810EB">
              <w:rPr>
                <w:b/>
                <w:bCs/>
                <w:i/>
                <w:iCs/>
                <w:sz w:val="24"/>
                <w:szCs w:val="24"/>
                <w:lang w:val="lt-LT"/>
              </w:rPr>
              <w:t> </w:t>
            </w:r>
          </w:p>
        </w:tc>
        <w:tc>
          <w:tcPr>
            <w:tcW w:w="1136" w:type="dxa"/>
            <w:tcBorders>
              <w:top w:val="nil"/>
              <w:left w:val="nil"/>
              <w:bottom w:val="single" w:sz="4" w:space="0" w:color="auto"/>
              <w:right w:val="nil"/>
            </w:tcBorders>
            <w:shd w:val="clear" w:color="auto" w:fill="FFFFFF"/>
            <w:noWrap/>
            <w:vAlign w:val="bottom"/>
            <w:hideMark/>
          </w:tcPr>
          <w:p w14:paraId="166BE197" w14:textId="77777777" w:rsidR="00D87B45" w:rsidRPr="000810EB" w:rsidRDefault="00D87B45">
            <w:pPr>
              <w:rPr>
                <w:sz w:val="24"/>
                <w:szCs w:val="24"/>
                <w:lang w:val="lt-LT" w:eastAsia="en-GB"/>
              </w:rPr>
            </w:pPr>
          </w:p>
        </w:tc>
        <w:tc>
          <w:tcPr>
            <w:tcW w:w="1136" w:type="dxa"/>
            <w:tcBorders>
              <w:top w:val="nil"/>
              <w:left w:val="nil"/>
              <w:bottom w:val="single" w:sz="4" w:space="0" w:color="auto"/>
              <w:right w:val="single" w:sz="4" w:space="0" w:color="auto"/>
            </w:tcBorders>
            <w:shd w:val="clear" w:color="auto" w:fill="FFFFFF"/>
            <w:noWrap/>
            <w:vAlign w:val="bottom"/>
            <w:hideMark/>
          </w:tcPr>
          <w:p w14:paraId="43BA1BF9" w14:textId="77777777" w:rsidR="00D87B45" w:rsidRPr="000810EB" w:rsidRDefault="00D87B45">
            <w:pPr>
              <w:jc w:val="center"/>
              <w:rPr>
                <w:b/>
                <w:bCs/>
                <w:i/>
                <w:iCs/>
                <w:sz w:val="24"/>
                <w:szCs w:val="24"/>
                <w:lang w:val="lt-LT"/>
              </w:rPr>
            </w:pPr>
            <w:r w:rsidRPr="000810EB">
              <w:rPr>
                <w:b/>
                <w:bCs/>
                <w:i/>
                <w:iCs/>
                <w:sz w:val="24"/>
                <w:szCs w:val="24"/>
                <w:lang w:val="lt-LT"/>
              </w:rPr>
              <w:t> </w:t>
            </w:r>
          </w:p>
        </w:tc>
        <w:tc>
          <w:tcPr>
            <w:tcW w:w="276" w:type="dxa"/>
            <w:tcBorders>
              <w:top w:val="nil"/>
              <w:left w:val="nil"/>
              <w:bottom w:val="single" w:sz="4" w:space="0" w:color="auto"/>
              <w:right w:val="nil"/>
            </w:tcBorders>
            <w:shd w:val="clear" w:color="auto" w:fill="FFFFFF"/>
            <w:noWrap/>
            <w:vAlign w:val="bottom"/>
            <w:hideMark/>
          </w:tcPr>
          <w:p w14:paraId="55CFE92F" w14:textId="77777777" w:rsidR="00D87B45" w:rsidRPr="000810EB" w:rsidRDefault="00D87B45">
            <w:pPr>
              <w:jc w:val="center"/>
              <w:rPr>
                <w:b/>
                <w:bCs/>
                <w:i/>
                <w:iCs/>
                <w:sz w:val="24"/>
                <w:szCs w:val="24"/>
                <w:lang w:val="lt-LT"/>
              </w:rPr>
            </w:pPr>
            <w:r w:rsidRPr="000810EB">
              <w:rPr>
                <w:b/>
                <w:bCs/>
                <w:i/>
                <w:iCs/>
                <w:sz w:val="24"/>
                <w:szCs w:val="24"/>
                <w:lang w:val="lt-LT"/>
              </w:rPr>
              <w:t> </w:t>
            </w:r>
          </w:p>
        </w:tc>
        <w:tc>
          <w:tcPr>
            <w:tcW w:w="1871" w:type="dxa"/>
            <w:tcBorders>
              <w:top w:val="nil"/>
              <w:left w:val="nil"/>
              <w:bottom w:val="single" w:sz="4" w:space="0" w:color="auto"/>
              <w:right w:val="single" w:sz="4" w:space="0" w:color="auto"/>
            </w:tcBorders>
            <w:shd w:val="clear" w:color="auto" w:fill="FFFFFF"/>
            <w:noWrap/>
            <w:vAlign w:val="bottom"/>
            <w:hideMark/>
          </w:tcPr>
          <w:p w14:paraId="2431A617" w14:textId="77777777" w:rsidR="00D87B45" w:rsidRPr="000810EB" w:rsidRDefault="00D87B45">
            <w:pPr>
              <w:jc w:val="center"/>
              <w:rPr>
                <w:b/>
                <w:bCs/>
                <w:i/>
                <w:iCs/>
                <w:sz w:val="24"/>
                <w:szCs w:val="24"/>
                <w:lang w:val="lt-LT"/>
              </w:rPr>
            </w:pPr>
            <w:r w:rsidRPr="000810EB">
              <w:rPr>
                <w:b/>
                <w:bCs/>
                <w:i/>
                <w:iCs/>
                <w:sz w:val="24"/>
                <w:szCs w:val="24"/>
                <w:lang w:val="lt-LT"/>
              </w:rPr>
              <w:t>133 304 </w:t>
            </w:r>
          </w:p>
        </w:tc>
      </w:tr>
      <w:tr w:rsidR="00D87B45" w:rsidRPr="000810EB" w14:paraId="3DBEBF76" w14:textId="77777777" w:rsidTr="00D87B45">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428D1E7D" w14:textId="77777777" w:rsidR="00D87B45" w:rsidRPr="000810EB" w:rsidRDefault="00D87B45">
            <w:pPr>
              <w:rPr>
                <w:sz w:val="24"/>
                <w:szCs w:val="24"/>
                <w:lang w:val="lt-LT"/>
              </w:rPr>
            </w:pPr>
            <w:r w:rsidRPr="000810EB">
              <w:rPr>
                <w:sz w:val="24"/>
                <w:szCs w:val="24"/>
                <w:lang w:val="lt-LT"/>
              </w:rPr>
              <w:t xml:space="preserve">Ryšių, programų  palaikymo sąnaudos  </w:t>
            </w:r>
          </w:p>
        </w:tc>
        <w:tc>
          <w:tcPr>
            <w:tcW w:w="2272"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3AD78969" w14:textId="77777777" w:rsidR="00D87B45" w:rsidRPr="000810EB" w:rsidRDefault="00D87B45">
            <w:pPr>
              <w:jc w:val="center"/>
              <w:rPr>
                <w:sz w:val="24"/>
                <w:szCs w:val="24"/>
                <w:lang w:val="lt-LT"/>
              </w:rPr>
            </w:pPr>
            <w:r w:rsidRPr="000810EB">
              <w:rPr>
                <w:sz w:val="24"/>
                <w:szCs w:val="24"/>
                <w:lang w:val="lt-LT"/>
              </w:rPr>
              <w:t>33 079</w:t>
            </w:r>
          </w:p>
        </w:tc>
        <w:tc>
          <w:tcPr>
            <w:tcW w:w="2147"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79BF5F7A" w14:textId="77777777" w:rsidR="00D87B45" w:rsidRPr="000810EB" w:rsidRDefault="00D87B45">
            <w:pPr>
              <w:jc w:val="center"/>
              <w:rPr>
                <w:sz w:val="24"/>
                <w:szCs w:val="24"/>
                <w:lang w:val="lt-LT"/>
              </w:rPr>
            </w:pPr>
            <w:r w:rsidRPr="000810EB">
              <w:rPr>
                <w:sz w:val="24"/>
                <w:szCs w:val="24"/>
                <w:lang w:val="lt-LT"/>
              </w:rPr>
              <w:t>35 166</w:t>
            </w:r>
          </w:p>
        </w:tc>
      </w:tr>
      <w:tr w:rsidR="00D87B45" w:rsidRPr="000810EB" w14:paraId="6C2C8F17" w14:textId="77777777" w:rsidTr="00D87B45">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59C3DA52" w14:textId="77777777" w:rsidR="00D87B45" w:rsidRPr="000810EB" w:rsidRDefault="00D87B45">
            <w:pPr>
              <w:rPr>
                <w:sz w:val="24"/>
                <w:szCs w:val="24"/>
                <w:lang w:val="lt-LT"/>
              </w:rPr>
            </w:pPr>
            <w:r w:rsidRPr="000810EB">
              <w:rPr>
                <w:sz w:val="24"/>
                <w:szCs w:val="24"/>
                <w:lang w:val="lt-LT"/>
              </w:rPr>
              <w:t>Vokavimo ir sąskaitų išnešiojimo sąnaudos</w:t>
            </w:r>
          </w:p>
        </w:tc>
        <w:tc>
          <w:tcPr>
            <w:tcW w:w="2272"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499B6E6E" w14:textId="77777777" w:rsidR="00D87B45" w:rsidRPr="000810EB" w:rsidRDefault="00D87B45">
            <w:pPr>
              <w:jc w:val="center"/>
              <w:rPr>
                <w:sz w:val="24"/>
                <w:szCs w:val="24"/>
                <w:lang w:val="lt-LT"/>
              </w:rPr>
            </w:pPr>
            <w:r w:rsidRPr="000810EB">
              <w:rPr>
                <w:sz w:val="24"/>
                <w:szCs w:val="24"/>
                <w:lang w:val="lt-LT"/>
              </w:rPr>
              <w:t>31 298</w:t>
            </w:r>
          </w:p>
        </w:tc>
        <w:tc>
          <w:tcPr>
            <w:tcW w:w="2147"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6AE8485A" w14:textId="77777777" w:rsidR="00D87B45" w:rsidRPr="000810EB" w:rsidRDefault="00D87B45">
            <w:pPr>
              <w:jc w:val="center"/>
              <w:rPr>
                <w:sz w:val="24"/>
                <w:szCs w:val="24"/>
                <w:lang w:val="lt-LT"/>
              </w:rPr>
            </w:pPr>
            <w:r w:rsidRPr="000810EB">
              <w:rPr>
                <w:sz w:val="24"/>
                <w:szCs w:val="24"/>
                <w:lang w:val="lt-LT"/>
              </w:rPr>
              <w:t>21 990</w:t>
            </w:r>
          </w:p>
        </w:tc>
      </w:tr>
      <w:tr w:rsidR="00D87B45" w:rsidRPr="000810EB" w14:paraId="6C5111FB" w14:textId="77777777" w:rsidTr="00D87B45">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047A62DD" w14:textId="77777777" w:rsidR="00D87B45" w:rsidRPr="000810EB" w:rsidRDefault="00D87B45">
            <w:pPr>
              <w:rPr>
                <w:sz w:val="24"/>
                <w:szCs w:val="24"/>
                <w:lang w:val="lt-LT"/>
              </w:rPr>
            </w:pPr>
            <w:r w:rsidRPr="000810EB">
              <w:rPr>
                <w:sz w:val="24"/>
                <w:szCs w:val="24"/>
                <w:lang w:val="lt-LT"/>
              </w:rPr>
              <w:t>Draudimo sąnaudos</w:t>
            </w:r>
          </w:p>
        </w:tc>
        <w:tc>
          <w:tcPr>
            <w:tcW w:w="2272"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662F755A" w14:textId="77777777" w:rsidR="00D87B45" w:rsidRPr="000810EB" w:rsidRDefault="00D87B45">
            <w:pPr>
              <w:jc w:val="center"/>
              <w:rPr>
                <w:sz w:val="24"/>
                <w:szCs w:val="24"/>
                <w:lang w:val="lt-LT"/>
              </w:rPr>
            </w:pPr>
            <w:r w:rsidRPr="000810EB">
              <w:rPr>
                <w:sz w:val="24"/>
                <w:szCs w:val="24"/>
                <w:lang w:val="lt-LT"/>
              </w:rPr>
              <w:t>15 865</w:t>
            </w:r>
          </w:p>
        </w:tc>
        <w:tc>
          <w:tcPr>
            <w:tcW w:w="2147"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45B5D8F5" w14:textId="77777777" w:rsidR="00D87B45" w:rsidRPr="000810EB" w:rsidRDefault="00D87B45">
            <w:pPr>
              <w:jc w:val="center"/>
              <w:rPr>
                <w:sz w:val="24"/>
                <w:szCs w:val="24"/>
                <w:lang w:val="lt-LT"/>
              </w:rPr>
            </w:pPr>
            <w:r w:rsidRPr="000810EB">
              <w:rPr>
                <w:sz w:val="24"/>
                <w:szCs w:val="24"/>
                <w:lang w:val="lt-LT"/>
              </w:rPr>
              <w:t>13 958</w:t>
            </w:r>
          </w:p>
        </w:tc>
      </w:tr>
      <w:tr w:rsidR="00D87B45" w:rsidRPr="000810EB" w14:paraId="18B4F1EF" w14:textId="77777777" w:rsidTr="00D87B45">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7D2BC85C" w14:textId="77777777" w:rsidR="00D87B45" w:rsidRPr="000810EB" w:rsidRDefault="00D87B45">
            <w:pPr>
              <w:rPr>
                <w:sz w:val="24"/>
                <w:szCs w:val="24"/>
                <w:lang w:val="lt-LT"/>
              </w:rPr>
            </w:pPr>
            <w:r w:rsidRPr="000810EB">
              <w:rPr>
                <w:sz w:val="24"/>
                <w:szCs w:val="24"/>
                <w:lang w:val="lt-LT"/>
              </w:rPr>
              <w:t>Banko paslaugų, įmokų surinkimo sąnaudos</w:t>
            </w:r>
          </w:p>
        </w:tc>
        <w:tc>
          <w:tcPr>
            <w:tcW w:w="2272"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13B26D22" w14:textId="77777777" w:rsidR="00D87B45" w:rsidRPr="000810EB" w:rsidRDefault="00D87B45">
            <w:pPr>
              <w:jc w:val="center"/>
              <w:rPr>
                <w:sz w:val="24"/>
                <w:szCs w:val="24"/>
                <w:lang w:val="lt-LT"/>
              </w:rPr>
            </w:pPr>
            <w:r w:rsidRPr="000810EB">
              <w:rPr>
                <w:sz w:val="24"/>
                <w:szCs w:val="24"/>
                <w:lang w:val="lt-LT"/>
              </w:rPr>
              <w:t>11 337</w:t>
            </w:r>
          </w:p>
        </w:tc>
        <w:tc>
          <w:tcPr>
            <w:tcW w:w="2147"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3F1160A2" w14:textId="77777777" w:rsidR="00D87B45" w:rsidRPr="000810EB" w:rsidRDefault="00D87B45">
            <w:pPr>
              <w:jc w:val="center"/>
              <w:rPr>
                <w:sz w:val="24"/>
                <w:szCs w:val="24"/>
                <w:lang w:val="lt-LT"/>
              </w:rPr>
            </w:pPr>
            <w:r w:rsidRPr="000810EB">
              <w:rPr>
                <w:sz w:val="24"/>
                <w:szCs w:val="24"/>
                <w:lang w:val="lt-LT"/>
              </w:rPr>
              <w:t>11 116</w:t>
            </w:r>
          </w:p>
        </w:tc>
      </w:tr>
      <w:tr w:rsidR="00D87B45" w:rsidRPr="000810EB" w14:paraId="0C3B5A97" w14:textId="77777777" w:rsidTr="00D87B45">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70B21172" w14:textId="77777777" w:rsidR="00D87B45" w:rsidRPr="000810EB" w:rsidRDefault="00D87B45">
            <w:pPr>
              <w:rPr>
                <w:sz w:val="24"/>
                <w:szCs w:val="24"/>
                <w:lang w:val="lt-LT"/>
              </w:rPr>
            </w:pPr>
            <w:r w:rsidRPr="000810EB">
              <w:rPr>
                <w:sz w:val="24"/>
                <w:szCs w:val="24"/>
                <w:lang w:val="lt-LT"/>
              </w:rPr>
              <w:t>Kanceliarinės sąnaudos</w:t>
            </w:r>
          </w:p>
        </w:tc>
        <w:tc>
          <w:tcPr>
            <w:tcW w:w="2272"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7A544862" w14:textId="77777777" w:rsidR="00D87B45" w:rsidRPr="000810EB" w:rsidRDefault="00D87B45">
            <w:pPr>
              <w:jc w:val="center"/>
              <w:rPr>
                <w:sz w:val="24"/>
                <w:szCs w:val="24"/>
                <w:lang w:val="lt-LT"/>
              </w:rPr>
            </w:pPr>
            <w:r w:rsidRPr="000810EB">
              <w:rPr>
                <w:sz w:val="24"/>
                <w:szCs w:val="24"/>
                <w:lang w:val="lt-LT"/>
              </w:rPr>
              <w:t>6 442</w:t>
            </w:r>
          </w:p>
        </w:tc>
        <w:tc>
          <w:tcPr>
            <w:tcW w:w="2147"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0E69CF1E" w14:textId="77777777" w:rsidR="00D87B45" w:rsidRPr="000810EB" w:rsidRDefault="00D87B45">
            <w:pPr>
              <w:jc w:val="center"/>
              <w:rPr>
                <w:sz w:val="24"/>
                <w:szCs w:val="24"/>
                <w:lang w:val="lt-LT"/>
              </w:rPr>
            </w:pPr>
            <w:r w:rsidRPr="000810EB">
              <w:rPr>
                <w:sz w:val="24"/>
                <w:szCs w:val="24"/>
                <w:lang w:val="lt-LT"/>
              </w:rPr>
              <w:t>6 609</w:t>
            </w:r>
          </w:p>
        </w:tc>
      </w:tr>
      <w:tr w:rsidR="00D87B45" w:rsidRPr="000810EB" w14:paraId="24228CF1" w14:textId="77777777" w:rsidTr="00D87B45">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5C0EF82B" w14:textId="77777777" w:rsidR="00D87B45" w:rsidRPr="000810EB" w:rsidRDefault="00D87B45">
            <w:pPr>
              <w:rPr>
                <w:sz w:val="24"/>
                <w:szCs w:val="24"/>
                <w:lang w:val="lt-LT"/>
              </w:rPr>
            </w:pPr>
            <w:r w:rsidRPr="000810EB">
              <w:rPr>
                <w:sz w:val="24"/>
                <w:szCs w:val="24"/>
                <w:lang w:val="lt-LT"/>
              </w:rPr>
              <w:t>Audito, duomenų apsaugos  sąnaudos</w:t>
            </w:r>
          </w:p>
        </w:tc>
        <w:tc>
          <w:tcPr>
            <w:tcW w:w="2272"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455374FE" w14:textId="77777777" w:rsidR="00D87B45" w:rsidRPr="000810EB" w:rsidRDefault="00D87B45">
            <w:pPr>
              <w:jc w:val="center"/>
              <w:rPr>
                <w:sz w:val="24"/>
                <w:szCs w:val="24"/>
                <w:lang w:val="lt-LT"/>
              </w:rPr>
            </w:pPr>
            <w:r w:rsidRPr="000810EB">
              <w:rPr>
                <w:sz w:val="24"/>
                <w:szCs w:val="24"/>
                <w:lang w:val="lt-LT"/>
              </w:rPr>
              <w:t>3 762</w:t>
            </w:r>
          </w:p>
        </w:tc>
        <w:tc>
          <w:tcPr>
            <w:tcW w:w="2147"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2DBC1947" w14:textId="77777777" w:rsidR="00D87B45" w:rsidRPr="000810EB" w:rsidRDefault="00D87B45">
            <w:pPr>
              <w:jc w:val="center"/>
              <w:rPr>
                <w:sz w:val="24"/>
                <w:szCs w:val="24"/>
                <w:lang w:val="lt-LT"/>
              </w:rPr>
            </w:pPr>
            <w:r w:rsidRPr="000810EB">
              <w:rPr>
                <w:sz w:val="24"/>
                <w:szCs w:val="24"/>
                <w:lang w:val="lt-LT"/>
              </w:rPr>
              <w:t>6 895</w:t>
            </w:r>
          </w:p>
        </w:tc>
      </w:tr>
      <w:tr w:rsidR="00D87B45" w:rsidRPr="000810EB" w14:paraId="670D42E9" w14:textId="77777777" w:rsidTr="00D87B45">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5C85AC5A" w14:textId="77777777" w:rsidR="00D87B45" w:rsidRPr="000810EB" w:rsidRDefault="00D87B45">
            <w:pPr>
              <w:rPr>
                <w:sz w:val="24"/>
                <w:szCs w:val="24"/>
                <w:lang w:val="lt-LT"/>
              </w:rPr>
            </w:pPr>
            <w:r w:rsidRPr="000810EB">
              <w:rPr>
                <w:sz w:val="24"/>
                <w:szCs w:val="24"/>
                <w:lang w:val="lt-LT"/>
              </w:rPr>
              <w:t>Kitos veiklos sąnaudos</w:t>
            </w:r>
          </w:p>
        </w:tc>
        <w:tc>
          <w:tcPr>
            <w:tcW w:w="2272"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0F31D862" w14:textId="77777777" w:rsidR="00D87B45" w:rsidRPr="000810EB" w:rsidRDefault="00D87B45">
            <w:pPr>
              <w:jc w:val="center"/>
              <w:rPr>
                <w:sz w:val="24"/>
                <w:szCs w:val="24"/>
                <w:lang w:val="lt-LT"/>
              </w:rPr>
            </w:pPr>
            <w:r w:rsidRPr="000810EB">
              <w:rPr>
                <w:sz w:val="24"/>
                <w:szCs w:val="24"/>
                <w:lang w:val="lt-LT"/>
              </w:rPr>
              <w:t>36 524</w:t>
            </w:r>
          </w:p>
        </w:tc>
        <w:tc>
          <w:tcPr>
            <w:tcW w:w="2147"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0646D95C" w14:textId="77777777" w:rsidR="00D87B45" w:rsidRPr="000810EB" w:rsidRDefault="00D87B45">
            <w:pPr>
              <w:jc w:val="center"/>
              <w:rPr>
                <w:sz w:val="24"/>
                <w:szCs w:val="24"/>
                <w:lang w:val="lt-LT"/>
              </w:rPr>
            </w:pPr>
            <w:r w:rsidRPr="000810EB">
              <w:rPr>
                <w:sz w:val="24"/>
                <w:szCs w:val="24"/>
                <w:lang w:val="lt-LT"/>
              </w:rPr>
              <w:t>37 570</w:t>
            </w:r>
          </w:p>
        </w:tc>
      </w:tr>
      <w:tr w:rsidR="00D87B45" w:rsidRPr="000810EB" w14:paraId="303F8AAB" w14:textId="77777777" w:rsidTr="00D87B45">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02CCD019" w14:textId="77777777" w:rsidR="00D87B45" w:rsidRPr="000810EB" w:rsidRDefault="00D87B45">
            <w:pPr>
              <w:jc w:val="center"/>
              <w:rPr>
                <w:sz w:val="24"/>
                <w:szCs w:val="24"/>
                <w:lang w:val="lt-LT"/>
              </w:rPr>
            </w:pPr>
            <w:r w:rsidRPr="000810EB">
              <w:rPr>
                <w:b/>
                <w:bCs/>
                <w:i/>
                <w:iCs/>
                <w:sz w:val="24"/>
                <w:szCs w:val="24"/>
                <w:lang w:val="lt-LT"/>
              </w:rPr>
              <w:t>Veiklos sąnaudos viso:</w:t>
            </w:r>
          </w:p>
        </w:tc>
        <w:tc>
          <w:tcPr>
            <w:tcW w:w="2272"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0657EE55" w14:textId="77777777" w:rsidR="00D87B45" w:rsidRPr="000810EB" w:rsidRDefault="00D87B45">
            <w:pPr>
              <w:jc w:val="center"/>
              <w:rPr>
                <w:b/>
                <w:bCs/>
                <w:i/>
                <w:iCs/>
                <w:sz w:val="24"/>
                <w:szCs w:val="24"/>
                <w:lang w:val="lt-LT"/>
              </w:rPr>
            </w:pPr>
            <w:r w:rsidRPr="000810EB">
              <w:rPr>
                <w:b/>
                <w:bCs/>
                <w:i/>
                <w:iCs/>
                <w:sz w:val="24"/>
                <w:szCs w:val="24"/>
                <w:lang w:val="lt-LT"/>
              </w:rPr>
              <w:t>138 307</w:t>
            </w:r>
          </w:p>
        </w:tc>
        <w:tc>
          <w:tcPr>
            <w:tcW w:w="2147"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765EDC8A" w14:textId="77777777" w:rsidR="00D87B45" w:rsidRPr="000810EB" w:rsidRDefault="00D87B45">
            <w:pPr>
              <w:jc w:val="center"/>
              <w:rPr>
                <w:b/>
                <w:bCs/>
                <w:i/>
                <w:iCs/>
                <w:sz w:val="24"/>
                <w:szCs w:val="24"/>
                <w:lang w:val="lt-LT"/>
              </w:rPr>
            </w:pPr>
            <w:r w:rsidRPr="000810EB">
              <w:rPr>
                <w:b/>
                <w:bCs/>
                <w:i/>
                <w:iCs/>
                <w:sz w:val="24"/>
                <w:szCs w:val="24"/>
                <w:lang w:val="lt-LT"/>
              </w:rPr>
              <w:t>133 304</w:t>
            </w:r>
          </w:p>
        </w:tc>
      </w:tr>
      <w:tr w:rsidR="00D87B45" w:rsidRPr="000810EB" w14:paraId="6C51FC45" w14:textId="77777777" w:rsidTr="00D87B45">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14:paraId="10B78616" w14:textId="77777777" w:rsidR="00D87B45" w:rsidRPr="000810EB" w:rsidRDefault="00D87B45">
            <w:pPr>
              <w:jc w:val="center"/>
              <w:rPr>
                <w:b/>
                <w:bCs/>
                <w:i/>
                <w:iCs/>
                <w:sz w:val="24"/>
                <w:szCs w:val="24"/>
                <w:lang w:val="lt-LT"/>
              </w:rPr>
            </w:pPr>
          </w:p>
        </w:tc>
        <w:tc>
          <w:tcPr>
            <w:tcW w:w="2272" w:type="dxa"/>
            <w:gridSpan w:val="2"/>
            <w:tcBorders>
              <w:top w:val="single" w:sz="4" w:space="0" w:color="auto"/>
              <w:left w:val="nil"/>
              <w:bottom w:val="single" w:sz="4" w:space="0" w:color="auto"/>
              <w:right w:val="single" w:sz="4" w:space="0" w:color="000000"/>
            </w:tcBorders>
            <w:shd w:val="clear" w:color="auto" w:fill="FFFFFF"/>
            <w:noWrap/>
            <w:vAlign w:val="bottom"/>
          </w:tcPr>
          <w:p w14:paraId="6B9FA3CD" w14:textId="77777777" w:rsidR="00D87B45" w:rsidRPr="000810EB" w:rsidRDefault="00D87B45">
            <w:pPr>
              <w:jc w:val="center"/>
              <w:rPr>
                <w:b/>
                <w:bCs/>
                <w:i/>
                <w:iCs/>
                <w:sz w:val="24"/>
                <w:szCs w:val="24"/>
                <w:lang w:val="lt-LT"/>
              </w:rPr>
            </w:pPr>
          </w:p>
        </w:tc>
        <w:tc>
          <w:tcPr>
            <w:tcW w:w="2147" w:type="dxa"/>
            <w:gridSpan w:val="2"/>
            <w:tcBorders>
              <w:top w:val="single" w:sz="4" w:space="0" w:color="auto"/>
              <w:left w:val="nil"/>
              <w:bottom w:val="single" w:sz="4" w:space="0" w:color="auto"/>
              <w:right w:val="single" w:sz="4" w:space="0" w:color="000000"/>
            </w:tcBorders>
            <w:shd w:val="clear" w:color="auto" w:fill="FFFFFF"/>
            <w:noWrap/>
            <w:vAlign w:val="bottom"/>
          </w:tcPr>
          <w:p w14:paraId="665BD6F2" w14:textId="77777777" w:rsidR="00D87B45" w:rsidRPr="000810EB" w:rsidRDefault="00D87B45">
            <w:pPr>
              <w:jc w:val="center"/>
              <w:rPr>
                <w:b/>
                <w:bCs/>
                <w:i/>
                <w:iCs/>
                <w:sz w:val="24"/>
                <w:szCs w:val="24"/>
                <w:lang w:val="lt-LT"/>
              </w:rPr>
            </w:pPr>
          </w:p>
        </w:tc>
      </w:tr>
      <w:tr w:rsidR="00D87B45" w:rsidRPr="000810EB" w14:paraId="2BE07C8F" w14:textId="77777777" w:rsidTr="00D87B45">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2047D4A9" w14:textId="77777777" w:rsidR="00D87B45" w:rsidRPr="000810EB" w:rsidRDefault="00D87B45">
            <w:pPr>
              <w:jc w:val="center"/>
              <w:rPr>
                <w:b/>
                <w:bCs/>
                <w:i/>
                <w:iCs/>
                <w:sz w:val="24"/>
                <w:szCs w:val="24"/>
                <w:lang w:val="lt-LT"/>
              </w:rPr>
            </w:pPr>
            <w:r w:rsidRPr="000810EB">
              <w:rPr>
                <w:b/>
                <w:bCs/>
                <w:i/>
                <w:iCs/>
                <w:sz w:val="24"/>
                <w:szCs w:val="24"/>
                <w:lang w:val="lt-LT"/>
              </w:rPr>
              <w:t>Finansinės veiklos sąnaudos viso:</w:t>
            </w:r>
          </w:p>
        </w:tc>
        <w:tc>
          <w:tcPr>
            <w:tcW w:w="2272"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7EB618F4" w14:textId="77777777" w:rsidR="00D87B45" w:rsidRPr="000810EB" w:rsidRDefault="00D87B45">
            <w:pPr>
              <w:jc w:val="center"/>
              <w:rPr>
                <w:b/>
                <w:bCs/>
                <w:i/>
                <w:iCs/>
                <w:sz w:val="24"/>
                <w:szCs w:val="24"/>
                <w:lang w:val="lt-LT"/>
              </w:rPr>
            </w:pPr>
            <w:r w:rsidRPr="000810EB">
              <w:rPr>
                <w:b/>
                <w:bCs/>
                <w:i/>
                <w:iCs/>
                <w:sz w:val="24"/>
                <w:szCs w:val="24"/>
                <w:lang w:val="lt-LT"/>
              </w:rPr>
              <w:t>21 844</w:t>
            </w:r>
          </w:p>
        </w:tc>
        <w:tc>
          <w:tcPr>
            <w:tcW w:w="2147"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2AE8465F" w14:textId="77777777" w:rsidR="00D87B45" w:rsidRPr="000810EB" w:rsidRDefault="00D87B45">
            <w:pPr>
              <w:jc w:val="center"/>
              <w:rPr>
                <w:b/>
                <w:bCs/>
                <w:i/>
                <w:iCs/>
                <w:sz w:val="24"/>
                <w:szCs w:val="24"/>
                <w:lang w:val="lt-LT"/>
              </w:rPr>
            </w:pPr>
            <w:r w:rsidRPr="000810EB">
              <w:rPr>
                <w:b/>
                <w:bCs/>
                <w:i/>
                <w:iCs/>
                <w:sz w:val="24"/>
                <w:szCs w:val="24"/>
                <w:lang w:val="lt-LT"/>
              </w:rPr>
              <w:t>10 712</w:t>
            </w:r>
          </w:p>
        </w:tc>
      </w:tr>
      <w:tr w:rsidR="00D87B45" w:rsidRPr="000810EB" w14:paraId="3EC913CD" w14:textId="77777777" w:rsidTr="00D87B45">
        <w:trPr>
          <w:trHeight w:val="270"/>
        </w:trPr>
        <w:tc>
          <w:tcPr>
            <w:tcW w:w="5088"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5E174FD1" w14:textId="79468A68" w:rsidR="00D87B45" w:rsidRPr="000810EB" w:rsidRDefault="00BF3A7F">
            <w:pPr>
              <w:jc w:val="center"/>
              <w:rPr>
                <w:b/>
                <w:bCs/>
                <w:i/>
                <w:iCs/>
                <w:sz w:val="24"/>
                <w:szCs w:val="24"/>
                <w:lang w:val="lt-LT"/>
              </w:rPr>
            </w:pPr>
            <w:r w:rsidRPr="000810EB">
              <w:rPr>
                <w:b/>
                <w:bCs/>
                <w:i/>
                <w:iCs/>
                <w:sz w:val="24"/>
                <w:szCs w:val="24"/>
                <w:lang w:val="lt-LT"/>
              </w:rPr>
              <w:t>Bendra suma</w:t>
            </w:r>
            <w:r w:rsidR="00D87B45" w:rsidRPr="000810EB">
              <w:rPr>
                <w:b/>
                <w:bCs/>
                <w:i/>
                <w:iCs/>
                <w:sz w:val="24"/>
                <w:szCs w:val="24"/>
                <w:lang w:val="lt-LT"/>
              </w:rPr>
              <w:t xml:space="preserve"> :</w:t>
            </w:r>
          </w:p>
        </w:tc>
        <w:tc>
          <w:tcPr>
            <w:tcW w:w="2272"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3F5DE4E9" w14:textId="77777777" w:rsidR="00D87B45" w:rsidRPr="000810EB" w:rsidRDefault="00D87B45">
            <w:pPr>
              <w:jc w:val="center"/>
              <w:rPr>
                <w:b/>
                <w:bCs/>
                <w:sz w:val="24"/>
                <w:szCs w:val="24"/>
                <w:u w:val="single"/>
                <w:lang w:val="lt-LT"/>
              </w:rPr>
            </w:pPr>
            <w:r w:rsidRPr="000810EB">
              <w:rPr>
                <w:b/>
                <w:bCs/>
                <w:sz w:val="24"/>
                <w:szCs w:val="24"/>
                <w:u w:val="single"/>
                <w:lang w:val="lt-LT"/>
              </w:rPr>
              <w:t>1 970 853</w:t>
            </w:r>
          </w:p>
        </w:tc>
        <w:tc>
          <w:tcPr>
            <w:tcW w:w="2147"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10238C46" w14:textId="77777777" w:rsidR="00D87B45" w:rsidRPr="000810EB" w:rsidRDefault="00D87B45">
            <w:pPr>
              <w:jc w:val="center"/>
              <w:rPr>
                <w:b/>
                <w:bCs/>
                <w:sz w:val="24"/>
                <w:szCs w:val="24"/>
                <w:u w:val="single"/>
                <w:lang w:val="lt-LT"/>
              </w:rPr>
            </w:pPr>
            <w:r w:rsidRPr="000810EB">
              <w:rPr>
                <w:b/>
                <w:bCs/>
                <w:sz w:val="24"/>
                <w:szCs w:val="24"/>
                <w:u w:val="single"/>
                <w:lang w:val="lt-LT"/>
              </w:rPr>
              <w:t>1 845 466</w:t>
            </w:r>
          </w:p>
        </w:tc>
      </w:tr>
    </w:tbl>
    <w:p w14:paraId="4309660E" w14:textId="77777777" w:rsidR="00D87B45" w:rsidRPr="000810EB" w:rsidRDefault="00D87B45" w:rsidP="00D87B45">
      <w:pPr>
        <w:pStyle w:val="Pagrindiniotekstotrauka2"/>
        <w:rPr>
          <w:kern w:val="2"/>
          <w:szCs w:val="24"/>
          <w:lang w:eastAsia="zh-CN"/>
        </w:rPr>
      </w:pPr>
    </w:p>
    <w:tbl>
      <w:tblPr>
        <w:tblW w:w="9810" w:type="dxa"/>
        <w:tblInd w:w="118" w:type="dxa"/>
        <w:tblLook w:val="04A0" w:firstRow="1" w:lastRow="0" w:firstColumn="1" w:lastColumn="0" w:noHBand="0" w:noVBand="1"/>
      </w:tblPr>
      <w:tblGrid>
        <w:gridCol w:w="570"/>
        <w:gridCol w:w="2822"/>
        <w:gridCol w:w="2835"/>
        <w:gridCol w:w="1701"/>
        <w:gridCol w:w="1660"/>
        <w:gridCol w:w="222"/>
      </w:tblGrid>
      <w:tr w:rsidR="00D87B45" w:rsidRPr="000810EB" w14:paraId="54D48EC9" w14:textId="77777777" w:rsidTr="00D87B45">
        <w:trPr>
          <w:gridAfter w:val="1"/>
          <w:wAfter w:w="222" w:type="dxa"/>
          <w:trHeight w:val="315"/>
        </w:trPr>
        <w:tc>
          <w:tcPr>
            <w:tcW w:w="9588" w:type="dxa"/>
            <w:gridSpan w:val="5"/>
            <w:tcBorders>
              <w:top w:val="single" w:sz="8" w:space="0" w:color="FFFFFF"/>
              <w:left w:val="single" w:sz="8" w:space="0" w:color="FFFFFF"/>
              <w:bottom w:val="single" w:sz="8" w:space="0" w:color="FFFFFF"/>
              <w:right w:val="single" w:sz="8" w:space="0" w:color="FFFFFF"/>
            </w:tcBorders>
            <w:noWrap/>
            <w:vAlign w:val="bottom"/>
            <w:hideMark/>
          </w:tcPr>
          <w:p w14:paraId="5A9D04F8" w14:textId="77777777" w:rsidR="00D87B45" w:rsidRPr="000810EB" w:rsidRDefault="00D87B45">
            <w:pPr>
              <w:rPr>
                <w:b/>
                <w:bCs/>
                <w:sz w:val="24"/>
                <w:szCs w:val="24"/>
                <w:lang w:val="lt-LT"/>
              </w:rPr>
            </w:pPr>
            <w:r w:rsidRPr="000810EB">
              <w:rPr>
                <w:b/>
                <w:bCs/>
                <w:sz w:val="24"/>
                <w:szCs w:val="24"/>
                <w:lang w:val="lt-LT"/>
              </w:rPr>
              <w:t>Infrastruktūrinės veiklos finansinės būklės rodikliai</w:t>
            </w:r>
          </w:p>
        </w:tc>
      </w:tr>
      <w:tr w:rsidR="00D87B45" w:rsidRPr="000810EB" w14:paraId="2111B91B" w14:textId="77777777" w:rsidTr="00D87B45">
        <w:trPr>
          <w:gridAfter w:val="1"/>
          <w:wAfter w:w="222" w:type="dxa"/>
          <w:trHeight w:val="300"/>
        </w:trPr>
        <w:tc>
          <w:tcPr>
            <w:tcW w:w="6227" w:type="dxa"/>
            <w:gridSpan w:val="3"/>
            <w:vMerge w:val="restart"/>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7976960C" w14:textId="77777777" w:rsidR="00D87B45" w:rsidRPr="000810EB" w:rsidRDefault="00D87B45">
            <w:pPr>
              <w:jc w:val="center"/>
              <w:rPr>
                <w:b/>
                <w:bCs/>
                <w:color w:val="000000"/>
                <w:sz w:val="24"/>
                <w:szCs w:val="24"/>
                <w:lang w:val="lt-LT"/>
              </w:rPr>
            </w:pPr>
            <w:r w:rsidRPr="000810EB">
              <w:rPr>
                <w:b/>
                <w:bCs/>
                <w:color w:val="000000"/>
                <w:sz w:val="24"/>
                <w:szCs w:val="24"/>
                <w:lang w:val="lt-LT"/>
              </w:rPr>
              <w:t>Finansinės būklės rodikliai</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D9D9D9"/>
            <w:vAlign w:val="center"/>
            <w:hideMark/>
          </w:tcPr>
          <w:p w14:paraId="5567532D" w14:textId="77777777" w:rsidR="00D87B45" w:rsidRPr="000810EB" w:rsidRDefault="00D87B45">
            <w:pPr>
              <w:jc w:val="center"/>
              <w:rPr>
                <w:b/>
                <w:bCs/>
                <w:color w:val="000000"/>
                <w:sz w:val="24"/>
                <w:szCs w:val="24"/>
                <w:lang w:val="lt-LT"/>
              </w:rPr>
            </w:pPr>
            <w:bookmarkStart w:id="5" w:name="RANGE!D8"/>
            <w:r w:rsidRPr="000810EB">
              <w:rPr>
                <w:b/>
                <w:bCs/>
                <w:color w:val="000000"/>
                <w:sz w:val="24"/>
                <w:szCs w:val="24"/>
                <w:lang w:val="lt-LT"/>
              </w:rPr>
              <w:t>Apskaičiuotos rodiklių reikšmės</w:t>
            </w:r>
            <w:bookmarkEnd w:id="5"/>
          </w:p>
        </w:tc>
        <w:tc>
          <w:tcPr>
            <w:tcW w:w="1660" w:type="dxa"/>
            <w:vMerge w:val="restart"/>
            <w:tcBorders>
              <w:top w:val="single" w:sz="8" w:space="0" w:color="auto"/>
              <w:left w:val="single" w:sz="4" w:space="0" w:color="auto"/>
              <w:bottom w:val="single" w:sz="4" w:space="0" w:color="auto"/>
              <w:right w:val="single" w:sz="8" w:space="0" w:color="auto"/>
            </w:tcBorders>
            <w:shd w:val="clear" w:color="auto" w:fill="D9D9D9"/>
            <w:vAlign w:val="center"/>
            <w:hideMark/>
          </w:tcPr>
          <w:p w14:paraId="77EED942" w14:textId="77777777" w:rsidR="00D87B45" w:rsidRPr="000810EB" w:rsidRDefault="00D87B45">
            <w:pPr>
              <w:jc w:val="center"/>
              <w:rPr>
                <w:b/>
                <w:bCs/>
                <w:color w:val="000000"/>
                <w:sz w:val="24"/>
                <w:szCs w:val="24"/>
                <w:lang w:val="lt-LT"/>
              </w:rPr>
            </w:pPr>
            <w:bookmarkStart w:id="6" w:name="RANGE!E8"/>
            <w:r w:rsidRPr="000810EB">
              <w:rPr>
                <w:b/>
                <w:bCs/>
                <w:color w:val="000000"/>
                <w:sz w:val="24"/>
                <w:szCs w:val="24"/>
                <w:lang w:val="lt-LT"/>
              </w:rPr>
              <w:t>Apskaičiuotos rodiklių reikšmės</w:t>
            </w:r>
            <w:bookmarkEnd w:id="6"/>
          </w:p>
        </w:tc>
      </w:tr>
      <w:tr w:rsidR="00D87B45" w:rsidRPr="000810EB" w14:paraId="4EE1986C" w14:textId="77777777" w:rsidTr="00D87B45">
        <w:trPr>
          <w:trHeight w:val="300"/>
        </w:trPr>
        <w:tc>
          <w:tcPr>
            <w:tcW w:w="0" w:type="auto"/>
            <w:gridSpan w:val="3"/>
            <w:vMerge/>
            <w:tcBorders>
              <w:top w:val="single" w:sz="8" w:space="0" w:color="auto"/>
              <w:left w:val="single" w:sz="8" w:space="0" w:color="auto"/>
              <w:bottom w:val="single" w:sz="4" w:space="0" w:color="auto"/>
              <w:right w:val="single" w:sz="4" w:space="0" w:color="auto"/>
            </w:tcBorders>
            <w:vAlign w:val="center"/>
            <w:hideMark/>
          </w:tcPr>
          <w:p w14:paraId="3FF70BAA" w14:textId="77777777" w:rsidR="00D87B45" w:rsidRPr="000810EB" w:rsidRDefault="00D87B45">
            <w:pPr>
              <w:rPr>
                <w:b/>
                <w:bCs/>
                <w:color w:val="000000"/>
                <w:sz w:val="24"/>
                <w:szCs w:val="24"/>
                <w:lang w:val="lt-LT"/>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3873DD9" w14:textId="77777777" w:rsidR="00D87B45" w:rsidRPr="000810EB" w:rsidRDefault="00D87B45">
            <w:pPr>
              <w:rPr>
                <w:b/>
                <w:bCs/>
                <w:color w:val="000000"/>
                <w:sz w:val="24"/>
                <w:szCs w:val="24"/>
                <w:lang w:val="lt-LT"/>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14:paraId="765C4D13" w14:textId="77777777" w:rsidR="00D87B45" w:rsidRPr="000810EB" w:rsidRDefault="00D87B45">
            <w:pPr>
              <w:rPr>
                <w:b/>
                <w:bCs/>
                <w:color w:val="000000"/>
                <w:sz w:val="24"/>
                <w:szCs w:val="24"/>
                <w:lang w:val="lt-LT"/>
              </w:rPr>
            </w:pPr>
          </w:p>
        </w:tc>
        <w:tc>
          <w:tcPr>
            <w:tcW w:w="222" w:type="dxa"/>
            <w:noWrap/>
            <w:vAlign w:val="bottom"/>
            <w:hideMark/>
          </w:tcPr>
          <w:p w14:paraId="4E05C84A" w14:textId="77777777" w:rsidR="00D87B45" w:rsidRPr="000810EB" w:rsidRDefault="00D87B45">
            <w:pPr>
              <w:rPr>
                <w:sz w:val="24"/>
                <w:szCs w:val="24"/>
                <w:lang w:val="lt-LT" w:eastAsia="en-GB"/>
              </w:rPr>
            </w:pPr>
          </w:p>
        </w:tc>
      </w:tr>
      <w:tr w:rsidR="00D87B45" w:rsidRPr="000810EB" w14:paraId="41D9D7A1" w14:textId="77777777" w:rsidTr="00D87B45">
        <w:trPr>
          <w:trHeight w:val="630"/>
        </w:trPr>
        <w:tc>
          <w:tcPr>
            <w:tcW w:w="570" w:type="dxa"/>
            <w:tcBorders>
              <w:top w:val="nil"/>
              <w:left w:val="single" w:sz="8" w:space="0" w:color="auto"/>
              <w:bottom w:val="single" w:sz="4" w:space="0" w:color="auto"/>
              <w:right w:val="single" w:sz="4" w:space="0" w:color="auto"/>
            </w:tcBorders>
            <w:shd w:val="clear" w:color="auto" w:fill="D9D9D9"/>
            <w:vAlign w:val="center"/>
            <w:hideMark/>
          </w:tcPr>
          <w:p w14:paraId="3FA14366" w14:textId="77777777" w:rsidR="00D87B45" w:rsidRPr="000810EB" w:rsidRDefault="00D87B45">
            <w:pPr>
              <w:jc w:val="center"/>
              <w:rPr>
                <w:b/>
                <w:bCs/>
                <w:color w:val="000000"/>
                <w:sz w:val="24"/>
                <w:szCs w:val="24"/>
                <w:lang w:val="lt-LT"/>
              </w:rPr>
            </w:pPr>
            <w:r w:rsidRPr="000810EB">
              <w:rPr>
                <w:b/>
                <w:bCs/>
                <w:color w:val="000000"/>
                <w:sz w:val="24"/>
                <w:szCs w:val="24"/>
                <w:lang w:val="lt-LT"/>
              </w:rPr>
              <w:t xml:space="preserve">Eil. Nr. </w:t>
            </w:r>
          </w:p>
        </w:tc>
        <w:tc>
          <w:tcPr>
            <w:tcW w:w="2822" w:type="dxa"/>
            <w:tcBorders>
              <w:top w:val="nil"/>
              <w:left w:val="nil"/>
              <w:bottom w:val="single" w:sz="4" w:space="0" w:color="auto"/>
              <w:right w:val="single" w:sz="4" w:space="0" w:color="auto"/>
            </w:tcBorders>
            <w:shd w:val="clear" w:color="auto" w:fill="D9D9D9"/>
            <w:noWrap/>
            <w:vAlign w:val="center"/>
            <w:hideMark/>
          </w:tcPr>
          <w:p w14:paraId="28A36391" w14:textId="77777777" w:rsidR="00D87B45" w:rsidRPr="000810EB" w:rsidRDefault="00D87B45">
            <w:pPr>
              <w:jc w:val="center"/>
              <w:rPr>
                <w:b/>
                <w:bCs/>
                <w:color w:val="000000"/>
                <w:sz w:val="24"/>
                <w:szCs w:val="24"/>
                <w:lang w:val="lt-LT"/>
              </w:rPr>
            </w:pPr>
            <w:r w:rsidRPr="000810EB">
              <w:rPr>
                <w:b/>
                <w:bCs/>
                <w:color w:val="000000"/>
                <w:sz w:val="24"/>
                <w:szCs w:val="24"/>
                <w:lang w:val="lt-LT"/>
              </w:rPr>
              <w:t>Rodiklio pavadinimas</w:t>
            </w:r>
          </w:p>
        </w:tc>
        <w:tc>
          <w:tcPr>
            <w:tcW w:w="2835" w:type="dxa"/>
            <w:tcBorders>
              <w:top w:val="nil"/>
              <w:left w:val="nil"/>
              <w:bottom w:val="single" w:sz="4" w:space="0" w:color="auto"/>
              <w:right w:val="single" w:sz="4" w:space="0" w:color="auto"/>
            </w:tcBorders>
            <w:shd w:val="clear" w:color="auto" w:fill="D9D9D9"/>
            <w:noWrap/>
            <w:vAlign w:val="center"/>
            <w:hideMark/>
          </w:tcPr>
          <w:p w14:paraId="1F2F7E68" w14:textId="77777777" w:rsidR="00D87B45" w:rsidRPr="000810EB" w:rsidRDefault="00D87B45">
            <w:pPr>
              <w:jc w:val="center"/>
              <w:rPr>
                <w:b/>
                <w:bCs/>
                <w:color w:val="000000"/>
                <w:sz w:val="24"/>
                <w:szCs w:val="24"/>
                <w:lang w:val="lt-LT"/>
              </w:rPr>
            </w:pPr>
            <w:r w:rsidRPr="000810EB">
              <w:rPr>
                <w:b/>
                <w:bCs/>
                <w:color w:val="000000"/>
                <w:sz w:val="24"/>
                <w:szCs w:val="24"/>
                <w:lang w:val="lt-LT"/>
              </w:rPr>
              <w:t>Skaičiavimo formulė</w:t>
            </w:r>
          </w:p>
        </w:tc>
        <w:tc>
          <w:tcPr>
            <w:tcW w:w="1701" w:type="dxa"/>
            <w:tcBorders>
              <w:top w:val="nil"/>
              <w:left w:val="nil"/>
              <w:bottom w:val="single" w:sz="4" w:space="0" w:color="auto"/>
              <w:right w:val="single" w:sz="4" w:space="0" w:color="auto"/>
            </w:tcBorders>
            <w:vAlign w:val="center"/>
            <w:hideMark/>
          </w:tcPr>
          <w:p w14:paraId="7C110F41" w14:textId="77777777" w:rsidR="00D87B45" w:rsidRPr="000810EB" w:rsidRDefault="00D87B45">
            <w:pPr>
              <w:jc w:val="center"/>
              <w:rPr>
                <w:b/>
                <w:bCs/>
                <w:color w:val="000000"/>
                <w:sz w:val="24"/>
                <w:szCs w:val="24"/>
                <w:lang w:val="lt-LT"/>
              </w:rPr>
            </w:pPr>
            <w:r w:rsidRPr="000810EB">
              <w:rPr>
                <w:b/>
                <w:bCs/>
                <w:color w:val="000000"/>
                <w:sz w:val="24"/>
                <w:szCs w:val="24"/>
                <w:lang w:val="lt-LT"/>
              </w:rPr>
              <w:t>2020m.</w:t>
            </w:r>
          </w:p>
        </w:tc>
        <w:tc>
          <w:tcPr>
            <w:tcW w:w="1660" w:type="dxa"/>
            <w:tcBorders>
              <w:top w:val="nil"/>
              <w:left w:val="nil"/>
              <w:bottom w:val="single" w:sz="4" w:space="0" w:color="auto"/>
              <w:right w:val="single" w:sz="8" w:space="0" w:color="auto"/>
            </w:tcBorders>
            <w:vAlign w:val="center"/>
            <w:hideMark/>
          </w:tcPr>
          <w:p w14:paraId="358328A6" w14:textId="77777777" w:rsidR="00D87B45" w:rsidRPr="000810EB" w:rsidRDefault="00D87B45">
            <w:pPr>
              <w:jc w:val="center"/>
              <w:rPr>
                <w:b/>
                <w:bCs/>
                <w:color w:val="000000"/>
                <w:sz w:val="24"/>
                <w:szCs w:val="24"/>
                <w:lang w:val="lt-LT"/>
              </w:rPr>
            </w:pPr>
            <w:bookmarkStart w:id="7" w:name="RANGE!E10"/>
            <w:r w:rsidRPr="000810EB">
              <w:rPr>
                <w:b/>
                <w:bCs/>
                <w:color w:val="000000"/>
                <w:sz w:val="24"/>
                <w:szCs w:val="24"/>
                <w:lang w:val="lt-LT"/>
              </w:rPr>
              <w:t>2019</w:t>
            </w:r>
            <w:bookmarkEnd w:id="7"/>
            <w:r w:rsidRPr="000810EB">
              <w:rPr>
                <w:b/>
                <w:bCs/>
                <w:color w:val="000000"/>
                <w:sz w:val="24"/>
                <w:szCs w:val="24"/>
                <w:lang w:val="lt-LT"/>
              </w:rPr>
              <w:t>m.</w:t>
            </w:r>
          </w:p>
        </w:tc>
        <w:tc>
          <w:tcPr>
            <w:tcW w:w="222" w:type="dxa"/>
            <w:vAlign w:val="center"/>
            <w:hideMark/>
          </w:tcPr>
          <w:p w14:paraId="03BB41D9" w14:textId="77777777" w:rsidR="00D87B45" w:rsidRPr="000810EB" w:rsidRDefault="00D87B45">
            <w:pPr>
              <w:rPr>
                <w:sz w:val="24"/>
                <w:szCs w:val="24"/>
                <w:lang w:val="lt-LT" w:eastAsia="en-GB"/>
              </w:rPr>
            </w:pPr>
          </w:p>
        </w:tc>
      </w:tr>
      <w:tr w:rsidR="00D87B45" w:rsidRPr="000810EB" w14:paraId="5F07FE80" w14:textId="77777777" w:rsidTr="00D87B45">
        <w:trPr>
          <w:trHeight w:val="315"/>
        </w:trPr>
        <w:tc>
          <w:tcPr>
            <w:tcW w:w="570" w:type="dxa"/>
            <w:tcBorders>
              <w:top w:val="nil"/>
              <w:left w:val="single" w:sz="8" w:space="0" w:color="auto"/>
              <w:bottom w:val="single" w:sz="4" w:space="0" w:color="auto"/>
              <w:right w:val="single" w:sz="4" w:space="0" w:color="auto"/>
            </w:tcBorders>
            <w:shd w:val="clear" w:color="auto" w:fill="D9D9D9"/>
            <w:noWrap/>
            <w:vAlign w:val="center"/>
            <w:hideMark/>
          </w:tcPr>
          <w:p w14:paraId="5D32255C" w14:textId="77777777" w:rsidR="00D87B45" w:rsidRPr="000810EB" w:rsidRDefault="00D87B45">
            <w:pPr>
              <w:jc w:val="center"/>
              <w:rPr>
                <w:b/>
                <w:bCs/>
                <w:color w:val="000000"/>
                <w:sz w:val="24"/>
                <w:szCs w:val="24"/>
                <w:lang w:val="lt-LT"/>
              </w:rPr>
            </w:pPr>
            <w:r w:rsidRPr="000810EB">
              <w:rPr>
                <w:b/>
                <w:bCs/>
                <w:color w:val="000000"/>
                <w:sz w:val="24"/>
                <w:szCs w:val="24"/>
                <w:lang w:val="lt-LT"/>
              </w:rPr>
              <w:t>I.</w:t>
            </w:r>
          </w:p>
        </w:tc>
        <w:tc>
          <w:tcPr>
            <w:tcW w:w="2822" w:type="dxa"/>
            <w:tcBorders>
              <w:top w:val="nil"/>
              <w:left w:val="nil"/>
              <w:bottom w:val="single" w:sz="4" w:space="0" w:color="auto"/>
              <w:right w:val="nil"/>
            </w:tcBorders>
            <w:shd w:val="clear" w:color="auto" w:fill="D9D9D9"/>
            <w:noWrap/>
            <w:vAlign w:val="center"/>
            <w:hideMark/>
          </w:tcPr>
          <w:p w14:paraId="67D02D82" w14:textId="77777777" w:rsidR="00D87B45" w:rsidRPr="000810EB" w:rsidRDefault="00D87B45">
            <w:pPr>
              <w:rPr>
                <w:b/>
                <w:bCs/>
                <w:color w:val="000000"/>
                <w:sz w:val="24"/>
                <w:szCs w:val="24"/>
                <w:lang w:val="lt-LT"/>
              </w:rPr>
            </w:pPr>
            <w:bookmarkStart w:id="8" w:name="RANGE!B11"/>
            <w:r w:rsidRPr="000810EB">
              <w:rPr>
                <w:b/>
                <w:bCs/>
                <w:color w:val="000000"/>
                <w:sz w:val="24"/>
                <w:szCs w:val="24"/>
                <w:lang w:val="lt-LT"/>
              </w:rPr>
              <w:t>Pajamų apsaugos rodikliai</w:t>
            </w:r>
            <w:bookmarkEnd w:id="8"/>
          </w:p>
        </w:tc>
        <w:tc>
          <w:tcPr>
            <w:tcW w:w="2835" w:type="dxa"/>
            <w:tcBorders>
              <w:top w:val="nil"/>
              <w:left w:val="nil"/>
              <w:bottom w:val="single" w:sz="4" w:space="0" w:color="auto"/>
              <w:right w:val="single" w:sz="4" w:space="0" w:color="auto"/>
            </w:tcBorders>
            <w:shd w:val="clear" w:color="auto" w:fill="D9D9D9"/>
            <w:noWrap/>
            <w:vAlign w:val="center"/>
            <w:hideMark/>
          </w:tcPr>
          <w:p w14:paraId="386ED46E" w14:textId="77777777" w:rsidR="00D87B45" w:rsidRPr="000810EB" w:rsidRDefault="00D87B45">
            <w:pPr>
              <w:rPr>
                <w:b/>
                <w:bCs/>
                <w:color w:val="000000"/>
                <w:sz w:val="24"/>
                <w:szCs w:val="24"/>
                <w:lang w:val="lt-LT"/>
              </w:rPr>
            </w:pPr>
            <w:r w:rsidRPr="000810EB">
              <w:rPr>
                <w:b/>
                <w:bCs/>
                <w:color w:val="000000"/>
                <w:sz w:val="24"/>
                <w:szCs w:val="24"/>
                <w:lang w:val="lt-LT"/>
              </w:rPr>
              <w:t> </w:t>
            </w:r>
          </w:p>
        </w:tc>
        <w:tc>
          <w:tcPr>
            <w:tcW w:w="1701" w:type="dxa"/>
            <w:tcBorders>
              <w:top w:val="nil"/>
              <w:left w:val="nil"/>
              <w:bottom w:val="single" w:sz="4" w:space="0" w:color="auto"/>
              <w:right w:val="nil"/>
            </w:tcBorders>
            <w:shd w:val="clear" w:color="auto" w:fill="D9D9D9"/>
            <w:noWrap/>
            <w:vAlign w:val="center"/>
            <w:hideMark/>
          </w:tcPr>
          <w:p w14:paraId="0ED851A3" w14:textId="77777777" w:rsidR="00D87B45" w:rsidRPr="000810EB" w:rsidRDefault="00D87B45">
            <w:pPr>
              <w:rPr>
                <w:b/>
                <w:bCs/>
                <w:color w:val="000000"/>
                <w:sz w:val="24"/>
                <w:szCs w:val="24"/>
                <w:lang w:val="lt-LT"/>
              </w:rPr>
            </w:pPr>
            <w:r w:rsidRPr="000810EB">
              <w:rPr>
                <w:b/>
                <w:bCs/>
                <w:color w:val="000000"/>
                <w:sz w:val="24"/>
                <w:szCs w:val="24"/>
                <w:lang w:val="lt-LT"/>
              </w:rPr>
              <w:t> </w:t>
            </w:r>
          </w:p>
        </w:tc>
        <w:tc>
          <w:tcPr>
            <w:tcW w:w="1660" w:type="dxa"/>
            <w:tcBorders>
              <w:top w:val="nil"/>
              <w:left w:val="single" w:sz="4" w:space="0" w:color="auto"/>
              <w:bottom w:val="single" w:sz="4" w:space="0" w:color="auto"/>
              <w:right w:val="single" w:sz="8" w:space="0" w:color="auto"/>
            </w:tcBorders>
            <w:shd w:val="clear" w:color="auto" w:fill="D9D9D9"/>
            <w:noWrap/>
            <w:vAlign w:val="center"/>
            <w:hideMark/>
          </w:tcPr>
          <w:p w14:paraId="1BC08D3E" w14:textId="77777777" w:rsidR="00D87B45" w:rsidRPr="000810EB" w:rsidRDefault="00D87B45">
            <w:pPr>
              <w:rPr>
                <w:color w:val="000000"/>
                <w:sz w:val="24"/>
                <w:szCs w:val="24"/>
                <w:lang w:val="lt-LT"/>
              </w:rPr>
            </w:pPr>
            <w:r w:rsidRPr="000810EB">
              <w:rPr>
                <w:color w:val="000000"/>
                <w:sz w:val="24"/>
                <w:szCs w:val="24"/>
                <w:lang w:val="lt-LT"/>
              </w:rPr>
              <w:t> </w:t>
            </w:r>
          </w:p>
        </w:tc>
        <w:tc>
          <w:tcPr>
            <w:tcW w:w="222" w:type="dxa"/>
            <w:vAlign w:val="center"/>
            <w:hideMark/>
          </w:tcPr>
          <w:p w14:paraId="44F751C0" w14:textId="77777777" w:rsidR="00D87B45" w:rsidRPr="000810EB" w:rsidRDefault="00D87B45">
            <w:pPr>
              <w:rPr>
                <w:sz w:val="24"/>
                <w:szCs w:val="24"/>
                <w:lang w:val="lt-LT" w:eastAsia="en-GB"/>
              </w:rPr>
            </w:pPr>
          </w:p>
        </w:tc>
      </w:tr>
      <w:tr w:rsidR="00D87B45" w:rsidRPr="000810EB" w14:paraId="7C78D152" w14:textId="77777777" w:rsidTr="00D87B45">
        <w:trPr>
          <w:trHeight w:val="630"/>
        </w:trPr>
        <w:tc>
          <w:tcPr>
            <w:tcW w:w="570" w:type="dxa"/>
            <w:tcBorders>
              <w:top w:val="nil"/>
              <w:left w:val="single" w:sz="8" w:space="0" w:color="auto"/>
              <w:bottom w:val="single" w:sz="4" w:space="0" w:color="auto"/>
              <w:right w:val="single" w:sz="4" w:space="0" w:color="auto"/>
            </w:tcBorders>
            <w:shd w:val="clear" w:color="auto" w:fill="D9D9D9"/>
            <w:noWrap/>
            <w:vAlign w:val="center"/>
            <w:hideMark/>
          </w:tcPr>
          <w:p w14:paraId="50BB66D7" w14:textId="77777777" w:rsidR="00D87B45" w:rsidRPr="000810EB" w:rsidRDefault="00D87B45">
            <w:pPr>
              <w:jc w:val="center"/>
              <w:rPr>
                <w:color w:val="000000"/>
                <w:sz w:val="24"/>
                <w:szCs w:val="24"/>
                <w:lang w:val="lt-LT"/>
              </w:rPr>
            </w:pPr>
            <w:r w:rsidRPr="000810EB">
              <w:rPr>
                <w:color w:val="000000"/>
                <w:sz w:val="24"/>
                <w:szCs w:val="24"/>
                <w:lang w:val="lt-LT"/>
              </w:rPr>
              <w:t>1.</w:t>
            </w:r>
          </w:p>
        </w:tc>
        <w:tc>
          <w:tcPr>
            <w:tcW w:w="2822" w:type="dxa"/>
            <w:tcBorders>
              <w:top w:val="nil"/>
              <w:left w:val="nil"/>
              <w:bottom w:val="single" w:sz="4" w:space="0" w:color="auto"/>
              <w:right w:val="single" w:sz="4" w:space="0" w:color="auto"/>
            </w:tcBorders>
            <w:shd w:val="clear" w:color="auto" w:fill="D9D9D9"/>
            <w:noWrap/>
            <w:vAlign w:val="center"/>
            <w:hideMark/>
          </w:tcPr>
          <w:p w14:paraId="406526FD" w14:textId="77777777" w:rsidR="00D87B45" w:rsidRPr="000810EB" w:rsidRDefault="00D87B45">
            <w:pPr>
              <w:rPr>
                <w:color w:val="000000"/>
                <w:sz w:val="24"/>
                <w:szCs w:val="24"/>
                <w:lang w:val="lt-LT"/>
              </w:rPr>
            </w:pPr>
            <w:bookmarkStart w:id="9" w:name="RANGE!B12"/>
            <w:r w:rsidRPr="000810EB">
              <w:rPr>
                <w:color w:val="000000"/>
                <w:sz w:val="24"/>
                <w:szCs w:val="24"/>
                <w:lang w:val="lt-LT"/>
              </w:rPr>
              <w:t>Grynasis pelningumas (R1)</w:t>
            </w:r>
            <w:bookmarkEnd w:id="9"/>
          </w:p>
        </w:tc>
        <w:tc>
          <w:tcPr>
            <w:tcW w:w="2835" w:type="dxa"/>
            <w:tcBorders>
              <w:top w:val="nil"/>
              <w:left w:val="nil"/>
              <w:bottom w:val="single" w:sz="4" w:space="0" w:color="auto"/>
              <w:right w:val="single" w:sz="4" w:space="0" w:color="auto"/>
            </w:tcBorders>
            <w:shd w:val="clear" w:color="auto" w:fill="D9D9D9"/>
            <w:vAlign w:val="center"/>
            <w:hideMark/>
          </w:tcPr>
          <w:p w14:paraId="03958C6F" w14:textId="77777777" w:rsidR="00D87B45" w:rsidRPr="000810EB" w:rsidRDefault="00D87B45">
            <w:pPr>
              <w:rPr>
                <w:color w:val="000000"/>
                <w:sz w:val="24"/>
                <w:szCs w:val="24"/>
                <w:lang w:val="lt-LT"/>
              </w:rPr>
            </w:pPr>
            <w:r w:rsidRPr="000810EB">
              <w:rPr>
                <w:color w:val="000000"/>
                <w:sz w:val="24"/>
                <w:szCs w:val="24"/>
                <w:lang w:val="lt-LT"/>
              </w:rPr>
              <w:t>(grynasis pelnas/pardavimo pajamos) x 100</w:t>
            </w:r>
          </w:p>
        </w:tc>
        <w:tc>
          <w:tcPr>
            <w:tcW w:w="1701" w:type="dxa"/>
            <w:tcBorders>
              <w:top w:val="nil"/>
              <w:left w:val="nil"/>
              <w:bottom w:val="single" w:sz="4" w:space="0" w:color="auto"/>
              <w:right w:val="single" w:sz="4" w:space="0" w:color="auto"/>
            </w:tcBorders>
            <w:shd w:val="clear" w:color="auto" w:fill="D9D9D9"/>
            <w:vAlign w:val="center"/>
            <w:hideMark/>
          </w:tcPr>
          <w:p w14:paraId="1B392D9B" w14:textId="77777777" w:rsidR="00D87B45" w:rsidRPr="000810EB" w:rsidRDefault="00D87B45">
            <w:pPr>
              <w:jc w:val="center"/>
              <w:rPr>
                <w:color w:val="000000"/>
                <w:sz w:val="24"/>
                <w:szCs w:val="24"/>
                <w:lang w:val="lt-LT"/>
              </w:rPr>
            </w:pPr>
            <w:r w:rsidRPr="000810EB">
              <w:rPr>
                <w:color w:val="000000"/>
                <w:sz w:val="24"/>
                <w:szCs w:val="24"/>
                <w:lang w:val="lt-LT"/>
              </w:rPr>
              <w:t>-21,65</w:t>
            </w:r>
          </w:p>
        </w:tc>
        <w:tc>
          <w:tcPr>
            <w:tcW w:w="1660" w:type="dxa"/>
            <w:tcBorders>
              <w:top w:val="nil"/>
              <w:left w:val="nil"/>
              <w:bottom w:val="single" w:sz="4" w:space="0" w:color="000000"/>
              <w:right w:val="single" w:sz="8" w:space="0" w:color="auto"/>
            </w:tcBorders>
            <w:shd w:val="clear" w:color="auto" w:fill="D9D9D9"/>
            <w:noWrap/>
            <w:vAlign w:val="center"/>
            <w:hideMark/>
          </w:tcPr>
          <w:p w14:paraId="7B975E62" w14:textId="77777777" w:rsidR="00D87B45" w:rsidRPr="000810EB" w:rsidRDefault="00D87B45">
            <w:pPr>
              <w:jc w:val="center"/>
              <w:rPr>
                <w:sz w:val="24"/>
                <w:szCs w:val="24"/>
                <w:lang w:val="lt-LT"/>
              </w:rPr>
            </w:pPr>
            <w:r w:rsidRPr="000810EB">
              <w:rPr>
                <w:sz w:val="24"/>
                <w:szCs w:val="24"/>
                <w:lang w:val="lt-LT"/>
              </w:rPr>
              <w:t>-18,75</w:t>
            </w:r>
          </w:p>
        </w:tc>
        <w:tc>
          <w:tcPr>
            <w:tcW w:w="222" w:type="dxa"/>
            <w:vAlign w:val="center"/>
            <w:hideMark/>
          </w:tcPr>
          <w:p w14:paraId="790CD5F3" w14:textId="77777777" w:rsidR="00D87B45" w:rsidRPr="000810EB" w:rsidRDefault="00D87B45">
            <w:pPr>
              <w:rPr>
                <w:sz w:val="24"/>
                <w:szCs w:val="24"/>
                <w:lang w:val="lt-LT" w:eastAsia="en-GB"/>
              </w:rPr>
            </w:pPr>
          </w:p>
        </w:tc>
      </w:tr>
      <w:tr w:rsidR="00D87B45" w:rsidRPr="000810EB" w14:paraId="696586A2" w14:textId="77777777" w:rsidTr="00D87B45">
        <w:trPr>
          <w:trHeight w:val="315"/>
        </w:trPr>
        <w:tc>
          <w:tcPr>
            <w:tcW w:w="570" w:type="dxa"/>
            <w:tcBorders>
              <w:top w:val="nil"/>
              <w:left w:val="single" w:sz="8" w:space="0" w:color="auto"/>
              <w:bottom w:val="single" w:sz="4" w:space="0" w:color="auto"/>
              <w:right w:val="single" w:sz="4" w:space="0" w:color="auto"/>
            </w:tcBorders>
            <w:shd w:val="clear" w:color="auto" w:fill="D9D9D9"/>
            <w:noWrap/>
            <w:vAlign w:val="center"/>
            <w:hideMark/>
          </w:tcPr>
          <w:p w14:paraId="42033558" w14:textId="77777777" w:rsidR="00D87B45" w:rsidRPr="000810EB" w:rsidRDefault="00D87B45">
            <w:pPr>
              <w:jc w:val="center"/>
              <w:rPr>
                <w:b/>
                <w:bCs/>
                <w:color w:val="000000"/>
                <w:sz w:val="24"/>
                <w:szCs w:val="24"/>
                <w:lang w:val="lt-LT"/>
              </w:rPr>
            </w:pPr>
            <w:r w:rsidRPr="000810EB">
              <w:rPr>
                <w:b/>
                <w:bCs/>
                <w:color w:val="000000"/>
                <w:sz w:val="24"/>
                <w:szCs w:val="24"/>
                <w:lang w:val="lt-LT"/>
              </w:rPr>
              <w:t>II.</w:t>
            </w:r>
          </w:p>
        </w:tc>
        <w:tc>
          <w:tcPr>
            <w:tcW w:w="2822" w:type="dxa"/>
            <w:tcBorders>
              <w:top w:val="nil"/>
              <w:left w:val="nil"/>
              <w:bottom w:val="single" w:sz="4" w:space="0" w:color="auto"/>
              <w:right w:val="nil"/>
            </w:tcBorders>
            <w:shd w:val="clear" w:color="auto" w:fill="D9D9D9"/>
            <w:noWrap/>
            <w:vAlign w:val="center"/>
            <w:hideMark/>
          </w:tcPr>
          <w:p w14:paraId="102242DE" w14:textId="77777777" w:rsidR="00D87B45" w:rsidRPr="000810EB" w:rsidRDefault="00D87B45">
            <w:pPr>
              <w:rPr>
                <w:b/>
                <w:bCs/>
                <w:color w:val="000000"/>
                <w:sz w:val="24"/>
                <w:szCs w:val="24"/>
                <w:lang w:val="lt-LT"/>
              </w:rPr>
            </w:pPr>
            <w:bookmarkStart w:id="10" w:name="RANGE!B13"/>
            <w:r w:rsidRPr="000810EB">
              <w:rPr>
                <w:b/>
                <w:bCs/>
                <w:color w:val="000000"/>
                <w:sz w:val="24"/>
                <w:szCs w:val="24"/>
                <w:lang w:val="lt-LT"/>
              </w:rPr>
              <w:t>Finansinio sverto rodikliai</w:t>
            </w:r>
            <w:bookmarkEnd w:id="10"/>
          </w:p>
        </w:tc>
        <w:tc>
          <w:tcPr>
            <w:tcW w:w="2835" w:type="dxa"/>
            <w:tcBorders>
              <w:top w:val="nil"/>
              <w:left w:val="nil"/>
              <w:bottom w:val="single" w:sz="4" w:space="0" w:color="auto"/>
              <w:right w:val="single" w:sz="4" w:space="0" w:color="auto"/>
            </w:tcBorders>
            <w:shd w:val="clear" w:color="auto" w:fill="D9D9D9"/>
            <w:noWrap/>
            <w:vAlign w:val="center"/>
            <w:hideMark/>
          </w:tcPr>
          <w:p w14:paraId="0D6C0695" w14:textId="77777777" w:rsidR="00D87B45" w:rsidRPr="000810EB" w:rsidRDefault="00D87B45">
            <w:pPr>
              <w:rPr>
                <w:b/>
                <w:bCs/>
                <w:color w:val="000000"/>
                <w:sz w:val="24"/>
                <w:szCs w:val="24"/>
                <w:lang w:val="lt-LT"/>
              </w:rPr>
            </w:pPr>
            <w:r w:rsidRPr="000810EB">
              <w:rPr>
                <w:b/>
                <w:bCs/>
                <w:color w:val="000000"/>
                <w:sz w:val="24"/>
                <w:szCs w:val="24"/>
                <w:lang w:val="lt-LT"/>
              </w:rPr>
              <w:t> </w:t>
            </w:r>
          </w:p>
        </w:tc>
        <w:tc>
          <w:tcPr>
            <w:tcW w:w="1701" w:type="dxa"/>
            <w:tcBorders>
              <w:top w:val="nil"/>
              <w:left w:val="nil"/>
              <w:bottom w:val="single" w:sz="4" w:space="0" w:color="auto"/>
              <w:right w:val="nil"/>
            </w:tcBorders>
            <w:shd w:val="clear" w:color="auto" w:fill="D9D9D9"/>
            <w:noWrap/>
            <w:vAlign w:val="center"/>
            <w:hideMark/>
          </w:tcPr>
          <w:p w14:paraId="044543FF" w14:textId="77777777" w:rsidR="00D87B45" w:rsidRPr="000810EB" w:rsidRDefault="00D87B45">
            <w:pPr>
              <w:rPr>
                <w:b/>
                <w:bCs/>
                <w:color w:val="000000"/>
                <w:sz w:val="24"/>
                <w:szCs w:val="24"/>
                <w:lang w:val="lt-LT"/>
              </w:rPr>
            </w:pPr>
            <w:r w:rsidRPr="000810EB">
              <w:rPr>
                <w:b/>
                <w:bCs/>
                <w:color w:val="000000"/>
                <w:sz w:val="24"/>
                <w:szCs w:val="24"/>
                <w:lang w:val="lt-LT"/>
              </w:rPr>
              <w:t> </w:t>
            </w:r>
          </w:p>
        </w:tc>
        <w:tc>
          <w:tcPr>
            <w:tcW w:w="1660" w:type="dxa"/>
            <w:tcBorders>
              <w:top w:val="nil"/>
              <w:left w:val="single" w:sz="4" w:space="0" w:color="000000"/>
              <w:bottom w:val="single" w:sz="4" w:space="0" w:color="000000"/>
              <w:right w:val="single" w:sz="8" w:space="0" w:color="auto"/>
            </w:tcBorders>
            <w:shd w:val="clear" w:color="auto" w:fill="D9D9D9"/>
            <w:noWrap/>
            <w:vAlign w:val="center"/>
            <w:hideMark/>
          </w:tcPr>
          <w:p w14:paraId="704E3426" w14:textId="77777777" w:rsidR="00D87B45" w:rsidRPr="000810EB" w:rsidRDefault="00D87B45">
            <w:pPr>
              <w:jc w:val="center"/>
              <w:rPr>
                <w:sz w:val="24"/>
                <w:szCs w:val="24"/>
                <w:lang w:val="lt-LT"/>
              </w:rPr>
            </w:pPr>
            <w:r w:rsidRPr="000810EB">
              <w:rPr>
                <w:sz w:val="24"/>
                <w:szCs w:val="24"/>
                <w:lang w:val="lt-LT"/>
              </w:rPr>
              <w:t> </w:t>
            </w:r>
          </w:p>
        </w:tc>
        <w:tc>
          <w:tcPr>
            <w:tcW w:w="222" w:type="dxa"/>
            <w:vAlign w:val="center"/>
            <w:hideMark/>
          </w:tcPr>
          <w:p w14:paraId="03337D96" w14:textId="77777777" w:rsidR="00D87B45" w:rsidRPr="000810EB" w:rsidRDefault="00D87B45">
            <w:pPr>
              <w:rPr>
                <w:sz w:val="24"/>
                <w:szCs w:val="24"/>
                <w:lang w:val="lt-LT" w:eastAsia="en-GB"/>
              </w:rPr>
            </w:pPr>
          </w:p>
        </w:tc>
      </w:tr>
      <w:tr w:rsidR="00D87B45" w:rsidRPr="000810EB" w14:paraId="0166C188" w14:textId="77777777" w:rsidTr="00D87B45">
        <w:trPr>
          <w:trHeight w:val="465"/>
        </w:trPr>
        <w:tc>
          <w:tcPr>
            <w:tcW w:w="570" w:type="dxa"/>
            <w:tcBorders>
              <w:top w:val="nil"/>
              <w:left w:val="single" w:sz="8" w:space="0" w:color="auto"/>
              <w:bottom w:val="single" w:sz="4" w:space="0" w:color="auto"/>
              <w:right w:val="single" w:sz="4" w:space="0" w:color="auto"/>
            </w:tcBorders>
            <w:shd w:val="clear" w:color="auto" w:fill="D9D9D9"/>
            <w:noWrap/>
            <w:vAlign w:val="center"/>
            <w:hideMark/>
          </w:tcPr>
          <w:p w14:paraId="76EAD5F5" w14:textId="77777777" w:rsidR="00D87B45" w:rsidRPr="000810EB" w:rsidRDefault="00D87B45">
            <w:pPr>
              <w:jc w:val="center"/>
              <w:rPr>
                <w:color w:val="000000"/>
                <w:sz w:val="24"/>
                <w:szCs w:val="24"/>
                <w:lang w:val="lt-LT"/>
              </w:rPr>
            </w:pPr>
            <w:r w:rsidRPr="000810EB">
              <w:rPr>
                <w:color w:val="000000"/>
                <w:sz w:val="24"/>
                <w:szCs w:val="24"/>
                <w:lang w:val="lt-LT"/>
              </w:rPr>
              <w:t>2.</w:t>
            </w:r>
          </w:p>
        </w:tc>
        <w:tc>
          <w:tcPr>
            <w:tcW w:w="2822" w:type="dxa"/>
            <w:tcBorders>
              <w:top w:val="nil"/>
              <w:left w:val="nil"/>
              <w:bottom w:val="single" w:sz="4" w:space="0" w:color="auto"/>
              <w:right w:val="single" w:sz="4" w:space="0" w:color="auto"/>
            </w:tcBorders>
            <w:shd w:val="clear" w:color="auto" w:fill="D9D9D9"/>
            <w:noWrap/>
            <w:vAlign w:val="center"/>
            <w:hideMark/>
          </w:tcPr>
          <w:p w14:paraId="2A1F186F" w14:textId="77777777" w:rsidR="00D87B45" w:rsidRPr="000810EB" w:rsidRDefault="00D87B45">
            <w:pPr>
              <w:rPr>
                <w:color w:val="000000"/>
                <w:sz w:val="24"/>
                <w:szCs w:val="24"/>
                <w:lang w:val="lt-LT"/>
              </w:rPr>
            </w:pPr>
            <w:bookmarkStart w:id="11" w:name="RANGE!B14"/>
            <w:r w:rsidRPr="000810EB">
              <w:rPr>
                <w:color w:val="000000"/>
                <w:sz w:val="24"/>
                <w:szCs w:val="24"/>
                <w:lang w:val="lt-LT"/>
              </w:rPr>
              <w:t>Įsiskolinimo koeficientas (R2)</w:t>
            </w:r>
            <w:bookmarkEnd w:id="11"/>
          </w:p>
        </w:tc>
        <w:tc>
          <w:tcPr>
            <w:tcW w:w="2835" w:type="dxa"/>
            <w:tcBorders>
              <w:top w:val="nil"/>
              <w:left w:val="nil"/>
              <w:bottom w:val="single" w:sz="4" w:space="0" w:color="auto"/>
              <w:right w:val="single" w:sz="4" w:space="0" w:color="auto"/>
            </w:tcBorders>
            <w:shd w:val="clear" w:color="auto" w:fill="D9D9D9"/>
            <w:vAlign w:val="center"/>
            <w:hideMark/>
          </w:tcPr>
          <w:p w14:paraId="05F91AB1" w14:textId="77777777" w:rsidR="00D87B45" w:rsidRPr="000810EB" w:rsidRDefault="00D87B45">
            <w:pPr>
              <w:rPr>
                <w:color w:val="000000"/>
                <w:sz w:val="24"/>
                <w:szCs w:val="24"/>
                <w:lang w:val="lt-LT"/>
              </w:rPr>
            </w:pPr>
            <w:r w:rsidRPr="000810EB">
              <w:rPr>
                <w:color w:val="000000"/>
                <w:sz w:val="24"/>
                <w:szCs w:val="24"/>
                <w:lang w:val="lt-LT"/>
              </w:rPr>
              <w:t>(visi įsipareigojimai/turtas) x 100</w:t>
            </w:r>
          </w:p>
        </w:tc>
        <w:tc>
          <w:tcPr>
            <w:tcW w:w="1701" w:type="dxa"/>
            <w:tcBorders>
              <w:top w:val="nil"/>
              <w:left w:val="nil"/>
              <w:bottom w:val="single" w:sz="4" w:space="0" w:color="auto"/>
              <w:right w:val="single" w:sz="4" w:space="0" w:color="auto"/>
            </w:tcBorders>
            <w:shd w:val="clear" w:color="auto" w:fill="D9D9D9"/>
            <w:vAlign w:val="center"/>
            <w:hideMark/>
          </w:tcPr>
          <w:p w14:paraId="4081ACE7" w14:textId="77777777" w:rsidR="00D87B45" w:rsidRPr="000810EB" w:rsidRDefault="00D87B45">
            <w:pPr>
              <w:jc w:val="center"/>
              <w:rPr>
                <w:color w:val="000000"/>
                <w:sz w:val="24"/>
                <w:szCs w:val="24"/>
                <w:lang w:val="lt-LT"/>
              </w:rPr>
            </w:pPr>
            <w:r w:rsidRPr="000810EB">
              <w:rPr>
                <w:color w:val="000000"/>
                <w:sz w:val="24"/>
                <w:szCs w:val="24"/>
                <w:lang w:val="lt-LT"/>
              </w:rPr>
              <w:t>71,04</w:t>
            </w:r>
          </w:p>
        </w:tc>
        <w:tc>
          <w:tcPr>
            <w:tcW w:w="1660" w:type="dxa"/>
            <w:tcBorders>
              <w:top w:val="nil"/>
              <w:left w:val="nil"/>
              <w:bottom w:val="single" w:sz="4" w:space="0" w:color="000000"/>
              <w:right w:val="single" w:sz="8" w:space="0" w:color="auto"/>
            </w:tcBorders>
            <w:shd w:val="clear" w:color="auto" w:fill="D9D9D9"/>
            <w:noWrap/>
            <w:vAlign w:val="center"/>
            <w:hideMark/>
          </w:tcPr>
          <w:p w14:paraId="49D2E106" w14:textId="77777777" w:rsidR="00D87B45" w:rsidRPr="000810EB" w:rsidRDefault="00D87B45">
            <w:pPr>
              <w:jc w:val="center"/>
              <w:rPr>
                <w:sz w:val="24"/>
                <w:szCs w:val="24"/>
                <w:lang w:val="lt-LT"/>
              </w:rPr>
            </w:pPr>
            <w:r w:rsidRPr="000810EB">
              <w:rPr>
                <w:sz w:val="24"/>
                <w:szCs w:val="24"/>
                <w:lang w:val="lt-LT"/>
              </w:rPr>
              <w:t>67,89</w:t>
            </w:r>
          </w:p>
        </w:tc>
        <w:tc>
          <w:tcPr>
            <w:tcW w:w="222" w:type="dxa"/>
            <w:vAlign w:val="center"/>
            <w:hideMark/>
          </w:tcPr>
          <w:p w14:paraId="3A0F8B7B" w14:textId="77777777" w:rsidR="00D87B45" w:rsidRPr="000810EB" w:rsidRDefault="00D87B45">
            <w:pPr>
              <w:rPr>
                <w:sz w:val="24"/>
                <w:szCs w:val="24"/>
                <w:lang w:val="lt-LT" w:eastAsia="en-GB"/>
              </w:rPr>
            </w:pPr>
          </w:p>
        </w:tc>
      </w:tr>
      <w:tr w:rsidR="00D87B45" w:rsidRPr="000810EB" w14:paraId="692B9301" w14:textId="77777777" w:rsidTr="00D87B45">
        <w:trPr>
          <w:trHeight w:val="705"/>
        </w:trPr>
        <w:tc>
          <w:tcPr>
            <w:tcW w:w="570" w:type="dxa"/>
            <w:tcBorders>
              <w:top w:val="nil"/>
              <w:left w:val="single" w:sz="8" w:space="0" w:color="auto"/>
              <w:bottom w:val="single" w:sz="4" w:space="0" w:color="auto"/>
              <w:right w:val="single" w:sz="4" w:space="0" w:color="auto"/>
            </w:tcBorders>
            <w:shd w:val="clear" w:color="auto" w:fill="D9D9D9"/>
            <w:noWrap/>
            <w:vAlign w:val="center"/>
            <w:hideMark/>
          </w:tcPr>
          <w:p w14:paraId="5E1B3BB2" w14:textId="77777777" w:rsidR="00D87B45" w:rsidRPr="000810EB" w:rsidRDefault="00D87B45">
            <w:pPr>
              <w:jc w:val="center"/>
              <w:rPr>
                <w:color w:val="000000"/>
                <w:sz w:val="24"/>
                <w:szCs w:val="24"/>
                <w:lang w:val="lt-LT"/>
              </w:rPr>
            </w:pPr>
            <w:r w:rsidRPr="000810EB">
              <w:rPr>
                <w:color w:val="000000"/>
                <w:sz w:val="24"/>
                <w:szCs w:val="24"/>
                <w:lang w:val="lt-LT"/>
              </w:rPr>
              <w:t>3.</w:t>
            </w:r>
          </w:p>
        </w:tc>
        <w:tc>
          <w:tcPr>
            <w:tcW w:w="2822" w:type="dxa"/>
            <w:tcBorders>
              <w:top w:val="nil"/>
              <w:left w:val="nil"/>
              <w:bottom w:val="single" w:sz="4" w:space="0" w:color="auto"/>
              <w:right w:val="single" w:sz="4" w:space="0" w:color="auto"/>
            </w:tcBorders>
            <w:shd w:val="clear" w:color="auto" w:fill="D9D9D9"/>
            <w:noWrap/>
            <w:vAlign w:val="center"/>
            <w:hideMark/>
          </w:tcPr>
          <w:p w14:paraId="55CE0BD5" w14:textId="77777777" w:rsidR="00D87B45" w:rsidRPr="000810EB" w:rsidRDefault="00D87B45">
            <w:pPr>
              <w:rPr>
                <w:color w:val="000000"/>
                <w:sz w:val="24"/>
                <w:szCs w:val="24"/>
                <w:lang w:val="lt-LT"/>
              </w:rPr>
            </w:pPr>
            <w:bookmarkStart w:id="12" w:name="RANGE!B15"/>
            <w:r w:rsidRPr="000810EB">
              <w:rPr>
                <w:color w:val="000000"/>
                <w:sz w:val="24"/>
                <w:szCs w:val="24"/>
                <w:lang w:val="lt-LT"/>
              </w:rPr>
              <w:t>Einamojo likvidumo koeficientas (R3)</w:t>
            </w:r>
            <w:bookmarkEnd w:id="12"/>
          </w:p>
        </w:tc>
        <w:tc>
          <w:tcPr>
            <w:tcW w:w="2835" w:type="dxa"/>
            <w:tcBorders>
              <w:top w:val="nil"/>
              <w:left w:val="nil"/>
              <w:bottom w:val="single" w:sz="4" w:space="0" w:color="auto"/>
              <w:right w:val="single" w:sz="4" w:space="0" w:color="auto"/>
            </w:tcBorders>
            <w:shd w:val="clear" w:color="auto" w:fill="D9D9D9"/>
            <w:vAlign w:val="center"/>
            <w:hideMark/>
          </w:tcPr>
          <w:p w14:paraId="5CA8CC75" w14:textId="77777777" w:rsidR="00D87B45" w:rsidRPr="000810EB" w:rsidRDefault="00D87B45">
            <w:pPr>
              <w:rPr>
                <w:color w:val="000000"/>
                <w:sz w:val="24"/>
                <w:szCs w:val="24"/>
                <w:lang w:val="lt-LT"/>
              </w:rPr>
            </w:pPr>
            <w:r w:rsidRPr="000810EB">
              <w:rPr>
                <w:color w:val="000000"/>
                <w:sz w:val="24"/>
                <w:szCs w:val="24"/>
                <w:lang w:val="lt-LT"/>
              </w:rPr>
              <w:t>trumpalaikis turtas/trumpalaikiai įsipareigojimai</w:t>
            </w:r>
          </w:p>
        </w:tc>
        <w:tc>
          <w:tcPr>
            <w:tcW w:w="1701" w:type="dxa"/>
            <w:tcBorders>
              <w:top w:val="nil"/>
              <w:left w:val="nil"/>
              <w:bottom w:val="single" w:sz="4" w:space="0" w:color="auto"/>
              <w:right w:val="single" w:sz="4" w:space="0" w:color="auto"/>
            </w:tcBorders>
            <w:shd w:val="clear" w:color="auto" w:fill="D9D9D9"/>
            <w:vAlign w:val="center"/>
            <w:hideMark/>
          </w:tcPr>
          <w:p w14:paraId="52B89BCA" w14:textId="77777777" w:rsidR="00D87B45" w:rsidRPr="000810EB" w:rsidRDefault="00D87B45">
            <w:pPr>
              <w:jc w:val="center"/>
              <w:rPr>
                <w:color w:val="000000"/>
                <w:sz w:val="24"/>
                <w:szCs w:val="24"/>
                <w:lang w:val="lt-LT"/>
              </w:rPr>
            </w:pPr>
            <w:r w:rsidRPr="000810EB">
              <w:rPr>
                <w:color w:val="000000"/>
                <w:sz w:val="24"/>
                <w:szCs w:val="24"/>
                <w:lang w:val="lt-LT"/>
              </w:rPr>
              <w:t>0,94</w:t>
            </w:r>
          </w:p>
        </w:tc>
        <w:tc>
          <w:tcPr>
            <w:tcW w:w="1660" w:type="dxa"/>
            <w:tcBorders>
              <w:top w:val="nil"/>
              <w:left w:val="nil"/>
              <w:bottom w:val="single" w:sz="4" w:space="0" w:color="000000"/>
              <w:right w:val="single" w:sz="8" w:space="0" w:color="auto"/>
            </w:tcBorders>
            <w:shd w:val="clear" w:color="auto" w:fill="D9D9D9"/>
            <w:noWrap/>
            <w:vAlign w:val="center"/>
            <w:hideMark/>
          </w:tcPr>
          <w:p w14:paraId="0F3D74D2" w14:textId="77777777" w:rsidR="00D87B45" w:rsidRPr="000810EB" w:rsidRDefault="00D87B45">
            <w:pPr>
              <w:jc w:val="center"/>
              <w:rPr>
                <w:sz w:val="24"/>
                <w:szCs w:val="24"/>
                <w:lang w:val="lt-LT"/>
              </w:rPr>
            </w:pPr>
            <w:r w:rsidRPr="000810EB">
              <w:rPr>
                <w:sz w:val="24"/>
                <w:szCs w:val="24"/>
                <w:lang w:val="lt-LT"/>
              </w:rPr>
              <w:t>1,7</w:t>
            </w:r>
          </w:p>
        </w:tc>
        <w:tc>
          <w:tcPr>
            <w:tcW w:w="222" w:type="dxa"/>
            <w:vAlign w:val="center"/>
            <w:hideMark/>
          </w:tcPr>
          <w:p w14:paraId="43B74700" w14:textId="77777777" w:rsidR="00D87B45" w:rsidRPr="000810EB" w:rsidRDefault="00D87B45">
            <w:pPr>
              <w:rPr>
                <w:sz w:val="24"/>
                <w:szCs w:val="24"/>
                <w:lang w:val="lt-LT" w:eastAsia="en-GB"/>
              </w:rPr>
            </w:pPr>
          </w:p>
        </w:tc>
      </w:tr>
      <w:tr w:rsidR="00D87B45" w:rsidRPr="000810EB" w14:paraId="04504859" w14:textId="77777777" w:rsidTr="00D87B45">
        <w:trPr>
          <w:trHeight w:val="375"/>
        </w:trPr>
        <w:tc>
          <w:tcPr>
            <w:tcW w:w="570" w:type="dxa"/>
            <w:tcBorders>
              <w:top w:val="nil"/>
              <w:left w:val="single" w:sz="8" w:space="0" w:color="auto"/>
              <w:bottom w:val="single" w:sz="4" w:space="0" w:color="auto"/>
              <w:right w:val="single" w:sz="4" w:space="0" w:color="auto"/>
            </w:tcBorders>
            <w:shd w:val="clear" w:color="auto" w:fill="D9D9D9"/>
            <w:noWrap/>
            <w:vAlign w:val="center"/>
            <w:hideMark/>
          </w:tcPr>
          <w:p w14:paraId="47B37C8F" w14:textId="77777777" w:rsidR="00D87B45" w:rsidRPr="000810EB" w:rsidRDefault="00D87B45">
            <w:pPr>
              <w:jc w:val="center"/>
              <w:rPr>
                <w:b/>
                <w:bCs/>
                <w:color w:val="000000"/>
                <w:sz w:val="24"/>
                <w:szCs w:val="24"/>
                <w:lang w:val="lt-LT"/>
              </w:rPr>
            </w:pPr>
            <w:r w:rsidRPr="000810EB">
              <w:rPr>
                <w:b/>
                <w:bCs/>
                <w:color w:val="000000"/>
                <w:sz w:val="24"/>
                <w:szCs w:val="24"/>
                <w:lang w:val="lt-LT"/>
              </w:rPr>
              <w:t>III.</w:t>
            </w:r>
          </w:p>
        </w:tc>
        <w:tc>
          <w:tcPr>
            <w:tcW w:w="2822" w:type="dxa"/>
            <w:tcBorders>
              <w:top w:val="nil"/>
              <w:left w:val="nil"/>
              <w:bottom w:val="single" w:sz="4" w:space="0" w:color="auto"/>
              <w:right w:val="nil"/>
            </w:tcBorders>
            <w:shd w:val="clear" w:color="auto" w:fill="D9D9D9"/>
            <w:noWrap/>
            <w:vAlign w:val="center"/>
            <w:hideMark/>
          </w:tcPr>
          <w:p w14:paraId="4BBE42B4" w14:textId="77777777" w:rsidR="00D87B45" w:rsidRPr="000810EB" w:rsidRDefault="00D87B45">
            <w:pPr>
              <w:rPr>
                <w:b/>
                <w:bCs/>
                <w:color w:val="000000"/>
                <w:sz w:val="24"/>
                <w:szCs w:val="24"/>
                <w:lang w:val="lt-LT"/>
              </w:rPr>
            </w:pPr>
            <w:bookmarkStart w:id="13" w:name="RANGE!B16"/>
            <w:r w:rsidRPr="000810EB">
              <w:rPr>
                <w:b/>
                <w:bCs/>
                <w:color w:val="000000"/>
                <w:sz w:val="24"/>
                <w:szCs w:val="24"/>
                <w:lang w:val="lt-LT"/>
              </w:rPr>
              <w:t>Komercinio aktyvumo rodikliai</w:t>
            </w:r>
            <w:bookmarkEnd w:id="13"/>
          </w:p>
        </w:tc>
        <w:tc>
          <w:tcPr>
            <w:tcW w:w="2835" w:type="dxa"/>
            <w:tcBorders>
              <w:top w:val="nil"/>
              <w:left w:val="nil"/>
              <w:bottom w:val="single" w:sz="4" w:space="0" w:color="auto"/>
              <w:right w:val="single" w:sz="4" w:space="0" w:color="auto"/>
            </w:tcBorders>
            <w:shd w:val="clear" w:color="auto" w:fill="D9D9D9"/>
            <w:noWrap/>
            <w:vAlign w:val="center"/>
            <w:hideMark/>
          </w:tcPr>
          <w:p w14:paraId="5D11DB8A" w14:textId="77777777" w:rsidR="00D87B45" w:rsidRPr="000810EB" w:rsidRDefault="00D87B45">
            <w:pPr>
              <w:rPr>
                <w:b/>
                <w:bCs/>
                <w:color w:val="000000"/>
                <w:sz w:val="24"/>
                <w:szCs w:val="24"/>
                <w:lang w:val="lt-LT"/>
              </w:rPr>
            </w:pPr>
            <w:r w:rsidRPr="000810EB">
              <w:rPr>
                <w:b/>
                <w:bCs/>
                <w:color w:val="000000"/>
                <w:sz w:val="24"/>
                <w:szCs w:val="24"/>
                <w:lang w:val="lt-LT"/>
              </w:rPr>
              <w:t> </w:t>
            </w:r>
          </w:p>
        </w:tc>
        <w:tc>
          <w:tcPr>
            <w:tcW w:w="1701" w:type="dxa"/>
            <w:tcBorders>
              <w:top w:val="nil"/>
              <w:left w:val="nil"/>
              <w:bottom w:val="single" w:sz="4" w:space="0" w:color="auto"/>
              <w:right w:val="nil"/>
            </w:tcBorders>
            <w:shd w:val="clear" w:color="auto" w:fill="D9D9D9"/>
            <w:noWrap/>
            <w:vAlign w:val="center"/>
            <w:hideMark/>
          </w:tcPr>
          <w:p w14:paraId="11202968" w14:textId="77777777" w:rsidR="00D87B45" w:rsidRPr="000810EB" w:rsidRDefault="00D87B45">
            <w:pPr>
              <w:rPr>
                <w:b/>
                <w:bCs/>
                <w:color w:val="000000"/>
                <w:sz w:val="24"/>
                <w:szCs w:val="24"/>
                <w:lang w:val="lt-LT"/>
              </w:rPr>
            </w:pPr>
            <w:r w:rsidRPr="000810EB">
              <w:rPr>
                <w:b/>
                <w:bCs/>
                <w:color w:val="000000"/>
                <w:sz w:val="24"/>
                <w:szCs w:val="24"/>
                <w:lang w:val="lt-LT"/>
              </w:rPr>
              <w:t> </w:t>
            </w:r>
          </w:p>
        </w:tc>
        <w:tc>
          <w:tcPr>
            <w:tcW w:w="1660" w:type="dxa"/>
            <w:tcBorders>
              <w:top w:val="nil"/>
              <w:left w:val="single" w:sz="4" w:space="0" w:color="000000"/>
              <w:bottom w:val="single" w:sz="4" w:space="0" w:color="000000"/>
              <w:right w:val="single" w:sz="8" w:space="0" w:color="auto"/>
            </w:tcBorders>
            <w:shd w:val="clear" w:color="auto" w:fill="D9D9D9"/>
            <w:noWrap/>
            <w:vAlign w:val="center"/>
            <w:hideMark/>
          </w:tcPr>
          <w:p w14:paraId="19E14051" w14:textId="77777777" w:rsidR="00D87B45" w:rsidRPr="000810EB" w:rsidRDefault="00D87B45">
            <w:pPr>
              <w:jc w:val="center"/>
              <w:rPr>
                <w:sz w:val="24"/>
                <w:szCs w:val="24"/>
                <w:lang w:val="lt-LT"/>
              </w:rPr>
            </w:pPr>
            <w:r w:rsidRPr="000810EB">
              <w:rPr>
                <w:sz w:val="24"/>
                <w:szCs w:val="24"/>
                <w:lang w:val="lt-LT"/>
              </w:rPr>
              <w:t> </w:t>
            </w:r>
          </w:p>
        </w:tc>
        <w:tc>
          <w:tcPr>
            <w:tcW w:w="222" w:type="dxa"/>
            <w:vAlign w:val="center"/>
            <w:hideMark/>
          </w:tcPr>
          <w:p w14:paraId="716D2C7A" w14:textId="77777777" w:rsidR="00D87B45" w:rsidRPr="000810EB" w:rsidRDefault="00D87B45">
            <w:pPr>
              <w:rPr>
                <w:sz w:val="24"/>
                <w:szCs w:val="24"/>
                <w:lang w:val="lt-LT" w:eastAsia="en-GB"/>
              </w:rPr>
            </w:pPr>
          </w:p>
        </w:tc>
      </w:tr>
      <w:tr w:rsidR="00D87B45" w:rsidRPr="000810EB" w14:paraId="1CF419CA" w14:textId="77777777" w:rsidTr="00D87B45">
        <w:trPr>
          <w:trHeight w:val="720"/>
        </w:trPr>
        <w:tc>
          <w:tcPr>
            <w:tcW w:w="570" w:type="dxa"/>
            <w:tcBorders>
              <w:top w:val="nil"/>
              <w:left w:val="single" w:sz="8" w:space="0" w:color="auto"/>
              <w:bottom w:val="single" w:sz="4" w:space="0" w:color="auto"/>
              <w:right w:val="single" w:sz="4" w:space="0" w:color="auto"/>
            </w:tcBorders>
            <w:shd w:val="clear" w:color="auto" w:fill="D9D9D9"/>
            <w:noWrap/>
            <w:vAlign w:val="center"/>
            <w:hideMark/>
          </w:tcPr>
          <w:p w14:paraId="16F433E9" w14:textId="77777777" w:rsidR="00D87B45" w:rsidRPr="000810EB" w:rsidRDefault="00D87B45">
            <w:pPr>
              <w:jc w:val="center"/>
              <w:rPr>
                <w:color w:val="000000"/>
                <w:sz w:val="24"/>
                <w:szCs w:val="24"/>
                <w:lang w:val="lt-LT"/>
              </w:rPr>
            </w:pPr>
            <w:r w:rsidRPr="000810EB">
              <w:rPr>
                <w:color w:val="000000"/>
                <w:sz w:val="24"/>
                <w:szCs w:val="24"/>
                <w:lang w:val="lt-LT"/>
              </w:rPr>
              <w:t>4.</w:t>
            </w:r>
          </w:p>
        </w:tc>
        <w:tc>
          <w:tcPr>
            <w:tcW w:w="2822" w:type="dxa"/>
            <w:tcBorders>
              <w:top w:val="nil"/>
              <w:left w:val="nil"/>
              <w:bottom w:val="single" w:sz="4" w:space="0" w:color="auto"/>
              <w:right w:val="single" w:sz="4" w:space="0" w:color="auto"/>
            </w:tcBorders>
            <w:shd w:val="clear" w:color="auto" w:fill="D9D9D9"/>
            <w:noWrap/>
            <w:vAlign w:val="center"/>
            <w:hideMark/>
          </w:tcPr>
          <w:p w14:paraId="31782040" w14:textId="77777777" w:rsidR="00D87B45" w:rsidRPr="000810EB" w:rsidRDefault="00D87B45">
            <w:pPr>
              <w:rPr>
                <w:color w:val="000000"/>
                <w:sz w:val="24"/>
                <w:szCs w:val="24"/>
                <w:lang w:val="lt-LT"/>
              </w:rPr>
            </w:pPr>
            <w:bookmarkStart w:id="14" w:name="RANGE!B17"/>
            <w:r w:rsidRPr="000810EB">
              <w:rPr>
                <w:color w:val="000000"/>
                <w:sz w:val="24"/>
                <w:szCs w:val="24"/>
                <w:lang w:val="lt-LT"/>
              </w:rPr>
              <w:t xml:space="preserve">Pirkėjų įsiskolinimo </w:t>
            </w:r>
            <w:proofErr w:type="spellStart"/>
            <w:r w:rsidRPr="000810EB">
              <w:rPr>
                <w:color w:val="000000"/>
                <w:sz w:val="24"/>
                <w:szCs w:val="24"/>
                <w:lang w:val="lt-LT"/>
              </w:rPr>
              <w:t>koef</w:t>
            </w:r>
            <w:proofErr w:type="spellEnd"/>
            <w:r w:rsidRPr="000810EB">
              <w:rPr>
                <w:color w:val="000000"/>
                <w:sz w:val="24"/>
                <w:szCs w:val="24"/>
                <w:lang w:val="lt-LT"/>
              </w:rPr>
              <w:t>. (365 d.*) (R4)</w:t>
            </w:r>
            <w:bookmarkEnd w:id="14"/>
          </w:p>
        </w:tc>
        <w:tc>
          <w:tcPr>
            <w:tcW w:w="2835" w:type="dxa"/>
            <w:tcBorders>
              <w:top w:val="nil"/>
              <w:left w:val="nil"/>
              <w:bottom w:val="single" w:sz="4" w:space="0" w:color="auto"/>
              <w:right w:val="single" w:sz="4" w:space="0" w:color="auto"/>
            </w:tcBorders>
            <w:shd w:val="clear" w:color="auto" w:fill="D9D9D9"/>
            <w:vAlign w:val="center"/>
            <w:hideMark/>
          </w:tcPr>
          <w:p w14:paraId="687A1056" w14:textId="77777777" w:rsidR="00D87B45" w:rsidRPr="000810EB" w:rsidRDefault="00D87B45">
            <w:pPr>
              <w:rPr>
                <w:color w:val="000000"/>
                <w:sz w:val="24"/>
                <w:szCs w:val="24"/>
                <w:lang w:val="lt-LT"/>
              </w:rPr>
            </w:pPr>
            <w:r w:rsidRPr="000810EB">
              <w:rPr>
                <w:color w:val="000000"/>
                <w:sz w:val="24"/>
                <w:szCs w:val="24"/>
                <w:lang w:val="lt-LT"/>
              </w:rPr>
              <w:t>(pirkėjų įsiskolinimas/pardavimo pajamos) x 365*</w:t>
            </w:r>
          </w:p>
        </w:tc>
        <w:tc>
          <w:tcPr>
            <w:tcW w:w="1701" w:type="dxa"/>
            <w:tcBorders>
              <w:top w:val="nil"/>
              <w:left w:val="nil"/>
              <w:bottom w:val="single" w:sz="4" w:space="0" w:color="auto"/>
              <w:right w:val="single" w:sz="4" w:space="0" w:color="auto"/>
            </w:tcBorders>
            <w:shd w:val="clear" w:color="auto" w:fill="D9D9D9"/>
            <w:vAlign w:val="center"/>
            <w:hideMark/>
          </w:tcPr>
          <w:p w14:paraId="2DD1B252" w14:textId="77777777" w:rsidR="00D87B45" w:rsidRPr="000810EB" w:rsidRDefault="00D87B45">
            <w:pPr>
              <w:jc w:val="center"/>
              <w:rPr>
                <w:color w:val="000000"/>
                <w:sz w:val="24"/>
                <w:szCs w:val="24"/>
                <w:lang w:val="lt-LT"/>
              </w:rPr>
            </w:pPr>
            <w:r w:rsidRPr="000810EB">
              <w:rPr>
                <w:color w:val="000000"/>
                <w:sz w:val="24"/>
                <w:szCs w:val="24"/>
                <w:lang w:val="lt-LT"/>
              </w:rPr>
              <w:t>48,67</w:t>
            </w:r>
          </w:p>
        </w:tc>
        <w:tc>
          <w:tcPr>
            <w:tcW w:w="1660" w:type="dxa"/>
            <w:tcBorders>
              <w:top w:val="nil"/>
              <w:left w:val="nil"/>
              <w:bottom w:val="single" w:sz="4" w:space="0" w:color="000000"/>
              <w:right w:val="single" w:sz="8" w:space="0" w:color="auto"/>
            </w:tcBorders>
            <w:shd w:val="clear" w:color="auto" w:fill="D9D9D9"/>
            <w:noWrap/>
            <w:vAlign w:val="center"/>
            <w:hideMark/>
          </w:tcPr>
          <w:p w14:paraId="60B2D006" w14:textId="77777777" w:rsidR="00D87B45" w:rsidRPr="000810EB" w:rsidRDefault="00D87B45">
            <w:pPr>
              <w:jc w:val="center"/>
              <w:rPr>
                <w:sz w:val="24"/>
                <w:szCs w:val="24"/>
                <w:lang w:val="lt-LT"/>
              </w:rPr>
            </w:pPr>
            <w:r w:rsidRPr="000810EB">
              <w:rPr>
                <w:sz w:val="24"/>
                <w:szCs w:val="24"/>
                <w:lang w:val="lt-LT"/>
              </w:rPr>
              <w:t>47,74</w:t>
            </w:r>
          </w:p>
        </w:tc>
        <w:tc>
          <w:tcPr>
            <w:tcW w:w="222" w:type="dxa"/>
            <w:vAlign w:val="center"/>
            <w:hideMark/>
          </w:tcPr>
          <w:p w14:paraId="46E36706" w14:textId="77777777" w:rsidR="00D87B45" w:rsidRPr="000810EB" w:rsidRDefault="00D87B45">
            <w:pPr>
              <w:rPr>
                <w:sz w:val="24"/>
                <w:szCs w:val="24"/>
                <w:lang w:val="lt-LT" w:eastAsia="en-GB"/>
              </w:rPr>
            </w:pPr>
          </w:p>
        </w:tc>
      </w:tr>
      <w:tr w:rsidR="00D87B45" w:rsidRPr="000810EB" w14:paraId="794183FB" w14:textId="77777777" w:rsidTr="00D87B45">
        <w:trPr>
          <w:trHeight w:val="315"/>
        </w:trPr>
        <w:tc>
          <w:tcPr>
            <w:tcW w:w="570" w:type="dxa"/>
            <w:tcBorders>
              <w:top w:val="nil"/>
              <w:left w:val="single" w:sz="8" w:space="0" w:color="auto"/>
              <w:bottom w:val="single" w:sz="4" w:space="0" w:color="auto"/>
              <w:right w:val="single" w:sz="4" w:space="0" w:color="auto"/>
            </w:tcBorders>
            <w:shd w:val="clear" w:color="auto" w:fill="D9D9D9"/>
            <w:noWrap/>
            <w:vAlign w:val="center"/>
            <w:hideMark/>
          </w:tcPr>
          <w:p w14:paraId="5B8E0E3B" w14:textId="77777777" w:rsidR="00D87B45" w:rsidRPr="000810EB" w:rsidRDefault="00D87B45">
            <w:pPr>
              <w:jc w:val="center"/>
              <w:rPr>
                <w:b/>
                <w:bCs/>
                <w:color w:val="000000"/>
                <w:sz w:val="24"/>
                <w:szCs w:val="24"/>
                <w:lang w:val="lt-LT"/>
              </w:rPr>
            </w:pPr>
            <w:r w:rsidRPr="000810EB">
              <w:rPr>
                <w:b/>
                <w:bCs/>
                <w:color w:val="000000"/>
                <w:sz w:val="24"/>
                <w:szCs w:val="24"/>
                <w:lang w:val="lt-LT"/>
              </w:rPr>
              <w:t>IV.</w:t>
            </w:r>
          </w:p>
        </w:tc>
        <w:tc>
          <w:tcPr>
            <w:tcW w:w="2822" w:type="dxa"/>
            <w:tcBorders>
              <w:top w:val="nil"/>
              <w:left w:val="nil"/>
              <w:bottom w:val="single" w:sz="4" w:space="0" w:color="auto"/>
              <w:right w:val="nil"/>
            </w:tcBorders>
            <w:shd w:val="clear" w:color="auto" w:fill="D9D9D9"/>
            <w:noWrap/>
            <w:vAlign w:val="center"/>
            <w:hideMark/>
          </w:tcPr>
          <w:p w14:paraId="73C4E1F2" w14:textId="77777777" w:rsidR="00D87B45" w:rsidRPr="000810EB" w:rsidRDefault="00D87B45">
            <w:pPr>
              <w:rPr>
                <w:b/>
                <w:bCs/>
                <w:color w:val="000000"/>
                <w:sz w:val="24"/>
                <w:szCs w:val="24"/>
                <w:lang w:val="lt-LT"/>
              </w:rPr>
            </w:pPr>
            <w:bookmarkStart w:id="15" w:name="RANGE!B18"/>
            <w:r w:rsidRPr="000810EB">
              <w:rPr>
                <w:b/>
                <w:bCs/>
                <w:color w:val="000000"/>
                <w:sz w:val="24"/>
                <w:szCs w:val="24"/>
                <w:lang w:val="lt-LT"/>
              </w:rPr>
              <w:t xml:space="preserve">Įmonės bendrasis rodiklis </w:t>
            </w:r>
            <w:bookmarkEnd w:id="15"/>
          </w:p>
        </w:tc>
        <w:tc>
          <w:tcPr>
            <w:tcW w:w="2835" w:type="dxa"/>
            <w:tcBorders>
              <w:top w:val="nil"/>
              <w:left w:val="nil"/>
              <w:bottom w:val="single" w:sz="4" w:space="0" w:color="auto"/>
              <w:right w:val="single" w:sz="4" w:space="0" w:color="auto"/>
            </w:tcBorders>
            <w:shd w:val="clear" w:color="auto" w:fill="D9D9D9"/>
            <w:noWrap/>
            <w:vAlign w:val="center"/>
            <w:hideMark/>
          </w:tcPr>
          <w:p w14:paraId="631CEC0F" w14:textId="77777777" w:rsidR="00D87B45" w:rsidRPr="000810EB" w:rsidRDefault="00D87B45">
            <w:pPr>
              <w:rPr>
                <w:b/>
                <w:bCs/>
                <w:color w:val="000000"/>
                <w:sz w:val="24"/>
                <w:szCs w:val="24"/>
                <w:lang w:val="lt-LT"/>
              </w:rPr>
            </w:pPr>
            <w:r w:rsidRPr="000810EB">
              <w:rPr>
                <w:b/>
                <w:bCs/>
                <w:color w:val="000000"/>
                <w:sz w:val="24"/>
                <w:szCs w:val="24"/>
                <w:lang w:val="lt-LT"/>
              </w:rPr>
              <w:t> </w:t>
            </w:r>
          </w:p>
        </w:tc>
        <w:tc>
          <w:tcPr>
            <w:tcW w:w="1701" w:type="dxa"/>
            <w:tcBorders>
              <w:top w:val="nil"/>
              <w:left w:val="nil"/>
              <w:bottom w:val="single" w:sz="4" w:space="0" w:color="auto"/>
              <w:right w:val="nil"/>
            </w:tcBorders>
            <w:shd w:val="clear" w:color="auto" w:fill="D9D9D9"/>
            <w:noWrap/>
            <w:vAlign w:val="center"/>
            <w:hideMark/>
          </w:tcPr>
          <w:p w14:paraId="6798F20F" w14:textId="77777777" w:rsidR="00D87B45" w:rsidRPr="000810EB" w:rsidRDefault="00D87B45">
            <w:pPr>
              <w:rPr>
                <w:b/>
                <w:bCs/>
                <w:color w:val="000000"/>
                <w:sz w:val="24"/>
                <w:szCs w:val="24"/>
                <w:lang w:val="lt-LT"/>
              </w:rPr>
            </w:pPr>
            <w:r w:rsidRPr="000810EB">
              <w:rPr>
                <w:b/>
                <w:bCs/>
                <w:color w:val="000000"/>
                <w:sz w:val="24"/>
                <w:szCs w:val="24"/>
                <w:lang w:val="lt-LT"/>
              </w:rPr>
              <w:t> </w:t>
            </w:r>
          </w:p>
        </w:tc>
        <w:tc>
          <w:tcPr>
            <w:tcW w:w="1660" w:type="dxa"/>
            <w:tcBorders>
              <w:top w:val="nil"/>
              <w:left w:val="single" w:sz="4" w:space="0" w:color="000000"/>
              <w:bottom w:val="single" w:sz="4" w:space="0" w:color="000000"/>
              <w:right w:val="single" w:sz="8" w:space="0" w:color="auto"/>
            </w:tcBorders>
            <w:shd w:val="clear" w:color="auto" w:fill="D9D9D9"/>
            <w:noWrap/>
            <w:vAlign w:val="center"/>
            <w:hideMark/>
          </w:tcPr>
          <w:p w14:paraId="718B17E4" w14:textId="77777777" w:rsidR="00D87B45" w:rsidRPr="000810EB" w:rsidRDefault="00D87B45">
            <w:pPr>
              <w:jc w:val="center"/>
              <w:rPr>
                <w:sz w:val="24"/>
                <w:szCs w:val="24"/>
                <w:lang w:val="lt-LT"/>
              </w:rPr>
            </w:pPr>
            <w:r w:rsidRPr="000810EB">
              <w:rPr>
                <w:sz w:val="24"/>
                <w:szCs w:val="24"/>
                <w:lang w:val="lt-LT"/>
              </w:rPr>
              <w:t> </w:t>
            </w:r>
          </w:p>
        </w:tc>
        <w:tc>
          <w:tcPr>
            <w:tcW w:w="222" w:type="dxa"/>
            <w:vAlign w:val="center"/>
            <w:hideMark/>
          </w:tcPr>
          <w:p w14:paraId="00207BFF" w14:textId="77777777" w:rsidR="00D87B45" w:rsidRPr="000810EB" w:rsidRDefault="00D87B45">
            <w:pPr>
              <w:rPr>
                <w:sz w:val="24"/>
                <w:szCs w:val="24"/>
                <w:lang w:val="lt-LT" w:eastAsia="en-GB"/>
              </w:rPr>
            </w:pPr>
          </w:p>
        </w:tc>
      </w:tr>
      <w:tr w:rsidR="00D87B45" w:rsidRPr="000810EB" w14:paraId="5B7F6194" w14:textId="77777777" w:rsidTr="00D87B45">
        <w:trPr>
          <w:trHeight w:val="1125"/>
        </w:trPr>
        <w:tc>
          <w:tcPr>
            <w:tcW w:w="570" w:type="dxa"/>
            <w:tcBorders>
              <w:top w:val="nil"/>
              <w:left w:val="single" w:sz="8" w:space="0" w:color="auto"/>
              <w:bottom w:val="single" w:sz="8" w:space="0" w:color="auto"/>
              <w:right w:val="single" w:sz="4" w:space="0" w:color="auto"/>
            </w:tcBorders>
            <w:shd w:val="clear" w:color="auto" w:fill="D9D9D9"/>
            <w:noWrap/>
            <w:vAlign w:val="center"/>
            <w:hideMark/>
          </w:tcPr>
          <w:p w14:paraId="617123AD" w14:textId="77777777" w:rsidR="00D87B45" w:rsidRPr="000810EB" w:rsidRDefault="00D87B45">
            <w:pPr>
              <w:jc w:val="center"/>
              <w:rPr>
                <w:color w:val="000000"/>
                <w:sz w:val="24"/>
                <w:szCs w:val="24"/>
                <w:lang w:val="lt-LT"/>
              </w:rPr>
            </w:pPr>
            <w:r w:rsidRPr="000810EB">
              <w:rPr>
                <w:color w:val="000000"/>
                <w:sz w:val="24"/>
                <w:szCs w:val="24"/>
                <w:lang w:val="lt-LT"/>
              </w:rPr>
              <w:t xml:space="preserve">5. </w:t>
            </w:r>
          </w:p>
        </w:tc>
        <w:tc>
          <w:tcPr>
            <w:tcW w:w="2822" w:type="dxa"/>
            <w:tcBorders>
              <w:top w:val="nil"/>
              <w:left w:val="nil"/>
              <w:bottom w:val="single" w:sz="8" w:space="0" w:color="auto"/>
              <w:right w:val="single" w:sz="4" w:space="0" w:color="auto"/>
            </w:tcBorders>
            <w:shd w:val="clear" w:color="auto" w:fill="D9D9D9"/>
            <w:vAlign w:val="center"/>
            <w:hideMark/>
          </w:tcPr>
          <w:p w14:paraId="4C7296DD" w14:textId="77777777" w:rsidR="00D87B45" w:rsidRPr="000810EB" w:rsidRDefault="00D87B45">
            <w:pPr>
              <w:rPr>
                <w:color w:val="000000"/>
                <w:sz w:val="24"/>
                <w:szCs w:val="24"/>
                <w:lang w:val="lt-LT"/>
              </w:rPr>
            </w:pPr>
            <w:bookmarkStart w:id="16" w:name="RANGE!B19"/>
            <w:r w:rsidRPr="000810EB">
              <w:rPr>
                <w:color w:val="000000"/>
                <w:sz w:val="24"/>
                <w:szCs w:val="24"/>
                <w:lang w:val="lt-LT"/>
              </w:rPr>
              <w:t xml:space="preserve"> Įmonės bendrasis finansinio pajėgumo rodiklis (BR) </w:t>
            </w:r>
            <w:bookmarkEnd w:id="16"/>
          </w:p>
        </w:tc>
        <w:tc>
          <w:tcPr>
            <w:tcW w:w="2835" w:type="dxa"/>
            <w:tcBorders>
              <w:top w:val="nil"/>
              <w:left w:val="nil"/>
              <w:bottom w:val="single" w:sz="8" w:space="0" w:color="auto"/>
              <w:right w:val="single" w:sz="4" w:space="0" w:color="auto"/>
            </w:tcBorders>
            <w:shd w:val="clear" w:color="auto" w:fill="D9D9D9"/>
            <w:noWrap/>
            <w:vAlign w:val="center"/>
            <w:hideMark/>
          </w:tcPr>
          <w:p w14:paraId="63126F27" w14:textId="77777777" w:rsidR="00D87B45" w:rsidRPr="000810EB" w:rsidRDefault="00D87B45">
            <w:pPr>
              <w:rPr>
                <w:sz w:val="24"/>
                <w:szCs w:val="24"/>
                <w:lang w:val="lt-LT" w:eastAsia="en-GB"/>
              </w:rPr>
            </w:pPr>
          </w:p>
        </w:tc>
        <w:tc>
          <w:tcPr>
            <w:tcW w:w="1701" w:type="dxa"/>
            <w:tcBorders>
              <w:top w:val="nil"/>
              <w:left w:val="nil"/>
              <w:bottom w:val="single" w:sz="8" w:space="0" w:color="auto"/>
              <w:right w:val="single" w:sz="4" w:space="0" w:color="auto"/>
            </w:tcBorders>
            <w:shd w:val="clear" w:color="auto" w:fill="D9D9D9"/>
            <w:noWrap/>
            <w:vAlign w:val="center"/>
            <w:hideMark/>
          </w:tcPr>
          <w:p w14:paraId="553F2753" w14:textId="77777777" w:rsidR="00D87B45" w:rsidRPr="000810EB" w:rsidRDefault="00D87B45">
            <w:pPr>
              <w:jc w:val="center"/>
              <w:rPr>
                <w:color w:val="000000"/>
                <w:sz w:val="24"/>
                <w:szCs w:val="24"/>
                <w:lang w:val="lt-LT"/>
              </w:rPr>
            </w:pPr>
            <w:r w:rsidRPr="000810EB">
              <w:rPr>
                <w:color w:val="000000"/>
                <w:sz w:val="24"/>
                <w:szCs w:val="24"/>
                <w:lang w:val="lt-LT"/>
              </w:rPr>
              <w:t>24,75</w:t>
            </w:r>
          </w:p>
        </w:tc>
        <w:tc>
          <w:tcPr>
            <w:tcW w:w="1660" w:type="dxa"/>
            <w:tcBorders>
              <w:top w:val="nil"/>
              <w:left w:val="nil"/>
              <w:bottom w:val="single" w:sz="8" w:space="0" w:color="auto"/>
              <w:right w:val="single" w:sz="8" w:space="0" w:color="auto"/>
            </w:tcBorders>
            <w:shd w:val="clear" w:color="auto" w:fill="D9D9D9"/>
            <w:noWrap/>
            <w:vAlign w:val="center"/>
            <w:hideMark/>
          </w:tcPr>
          <w:p w14:paraId="72D4742A" w14:textId="77777777" w:rsidR="00D87B45" w:rsidRPr="000810EB" w:rsidRDefault="00D87B45">
            <w:pPr>
              <w:jc w:val="center"/>
              <w:rPr>
                <w:sz w:val="24"/>
                <w:szCs w:val="24"/>
                <w:lang w:val="lt-LT"/>
              </w:rPr>
            </w:pPr>
            <w:r w:rsidRPr="000810EB">
              <w:rPr>
                <w:sz w:val="24"/>
                <w:szCs w:val="24"/>
                <w:lang w:val="lt-LT"/>
              </w:rPr>
              <w:t>24,65</w:t>
            </w:r>
          </w:p>
        </w:tc>
        <w:tc>
          <w:tcPr>
            <w:tcW w:w="222" w:type="dxa"/>
            <w:vAlign w:val="center"/>
            <w:hideMark/>
          </w:tcPr>
          <w:p w14:paraId="5B79675E" w14:textId="77777777" w:rsidR="00D87B45" w:rsidRPr="000810EB" w:rsidRDefault="00D87B45">
            <w:pPr>
              <w:rPr>
                <w:sz w:val="24"/>
                <w:szCs w:val="24"/>
                <w:lang w:val="lt-LT" w:eastAsia="en-GB"/>
              </w:rPr>
            </w:pPr>
          </w:p>
        </w:tc>
      </w:tr>
    </w:tbl>
    <w:p w14:paraId="40CF6234" w14:textId="77777777" w:rsidR="00D87B45" w:rsidRPr="000810EB" w:rsidRDefault="00D87B45" w:rsidP="00D87B45">
      <w:pPr>
        <w:pStyle w:val="Pagrindiniotekstotrauka2"/>
        <w:rPr>
          <w:kern w:val="2"/>
          <w:szCs w:val="24"/>
          <w:lang w:eastAsia="zh-CN"/>
        </w:rPr>
      </w:pPr>
    </w:p>
    <w:p w14:paraId="6EF72CE5" w14:textId="462CF9BC" w:rsidR="00D87B45" w:rsidRPr="000810EB" w:rsidRDefault="00D87B45" w:rsidP="00D87B45">
      <w:pPr>
        <w:jc w:val="both"/>
        <w:rPr>
          <w:sz w:val="24"/>
          <w:szCs w:val="24"/>
          <w:lang w:val="lt-LT"/>
        </w:rPr>
      </w:pPr>
      <w:r w:rsidRPr="000810EB">
        <w:rPr>
          <w:noProof/>
          <w:sz w:val="24"/>
          <w:szCs w:val="24"/>
          <w:lang w:val="en-US" w:eastAsia="en-US"/>
        </w:rPr>
        <mc:AlternateContent>
          <mc:Choice Requires="wps">
            <w:drawing>
              <wp:anchor distT="0" distB="0" distL="114935" distR="114935" simplePos="0" relativeHeight="251658240" behindDoc="0" locked="0" layoutInCell="1" allowOverlap="1" wp14:anchorId="58BCF11D" wp14:editId="65D56267">
                <wp:simplePos x="0" y="0"/>
                <wp:positionH relativeFrom="column">
                  <wp:posOffset>85725</wp:posOffset>
                </wp:positionH>
                <wp:positionV relativeFrom="paragraph">
                  <wp:posOffset>223520</wp:posOffset>
                </wp:positionV>
                <wp:extent cx="6209665" cy="90805"/>
                <wp:effectExtent l="0" t="4445" r="635" b="0"/>
                <wp:wrapSquare wrapText="larges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AC37E" w14:textId="77777777" w:rsidR="007C78DD" w:rsidRDefault="007C78DD" w:rsidP="00D87B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5pt;margin-top:17.6pt;width:488.95pt;height:7.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6WeQIAAP4E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" stroked="f">
                <v:textbox inset="0,0,0,0">
                  <w:txbxContent>
                    <w:p w14:paraId="637AC37E" w14:textId="77777777" w:rsidR="007C78DD" w:rsidRDefault="007C78DD" w:rsidP="00D87B45"/>
                  </w:txbxContent>
                </v:textbox>
                <w10:wrap type="square" side="largest"/>
              </v:shape>
            </w:pict>
          </mc:Fallback>
        </mc:AlternateContent>
      </w:r>
      <w:r w:rsidRPr="000810EB">
        <w:rPr>
          <w:sz w:val="24"/>
          <w:szCs w:val="24"/>
          <w:lang w:val="lt-LT"/>
        </w:rPr>
        <w:t>Pirkėjų skolos 2020 m. gruodžio 31 d. buvo 208,67 tūkst. eurų, tame skaičiuje:</w:t>
      </w:r>
    </w:p>
    <w:p w14:paraId="1B823C63" w14:textId="77777777" w:rsidR="00D87B45" w:rsidRPr="000810EB" w:rsidRDefault="00D87B45" w:rsidP="00D87B45">
      <w:pPr>
        <w:ind w:left="780"/>
        <w:jc w:val="both"/>
        <w:rPr>
          <w:sz w:val="24"/>
          <w:szCs w:val="24"/>
          <w:lang w:val="lt-LT"/>
        </w:rPr>
      </w:pPr>
      <w:r w:rsidRPr="000810EB">
        <w:rPr>
          <w:sz w:val="24"/>
          <w:szCs w:val="24"/>
          <w:lang w:val="lt-LT"/>
        </w:rPr>
        <w:lastRenderedPageBreak/>
        <w:t>- juridinių asmenų skolos už vandens tiekimą ir nuotekų tvarkymą – 70,91 tūkst. eurų;</w:t>
      </w:r>
    </w:p>
    <w:p w14:paraId="6E536AB8" w14:textId="77777777" w:rsidR="00D87B45" w:rsidRPr="000810EB" w:rsidRDefault="00D87B45" w:rsidP="00D87B45">
      <w:pPr>
        <w:ind w:left="780"/>
        <w:jc w:val="both"/>
        <w:rPr>
          <w:sz w:val="24"/>
          <w:szCs w:val="24"/>
          <w:lang w:val="lt-LT"/>
        </w:rPr>
      </w:pPr>
      <w:r w:rsidRPr="000810EB">
        <w:rPr>
          <w:sz w:val="24"/>
          <w:szCs w:val="24"/>
          <w:lang w:val="lt-LT"/>
        </w:rPr>
        <w:t>- gyventojų skolos už vandens tiekimą ir nuotekų tvarkymą – 117,21 tūkst. eurų;</w:t>
      </w:r>
    </w:p>
    <w:p w14:paraId="1131FCFF" w14:textId="77777777" w:rsidR="00D87B45" w:rsidRPr="000810EB" w:rsidRDefault="00D87B45" w:rsidP="00D87B45">
      <w:pPr>
        <w:ind w:left="780"/>
        <w:jc w:val="both"/>
        <w:rPr>
          <w:sz w:val="24"/>
          <w:szCs w:val="24"/>
          <w:lang w:val="lt-LT"/>
        </w:rPr>
      </w:pPr>
      <w:r w:rsidRPr="000810EB">
        <w:rPr>
          <w:sz w:val="24"/>
          <w:szCs w:val="24"/>
          <w:lang w:val="lt-LT"/>
        </w:rPr>
        <w:t>- abejotinos juridinių asmenų skolos – 5,00 tūkst. eurų;</w:t>
      </w:r>
    </w:p>
    <w:p w14:paraId="45C388B2" w14:textId="77777777" w:rsidR="00D87B45" w:rsidRPr="000810EB" w:rsidRDefault="00D87B45" w:rsidP="00D87B45">
      <w:pPr>
        <w:ind w:left="780"/>
        <w:jc w:val="both"/>
        <w:rPr>
          <w:sz w:val="24"/>
          <w:szCs w:val="24"/>
          <w:lang w:val="lt-LT"/>
        </w:rPr>
      </w:pPr>
      <w:r w:rsidRPr="000810EB">
        <w:rPr>
          <w:sz w:val="24"/>
          <w:szCs w:val="24"/>
          <w:lang w:val="lt-LT"/>
        </w:rPr>
        <w:t>- abejotinos fizinių asmenų skolos – 10,96 tūkst. eurų;</w:t>
      </w:r>
    </w:p>
    <w:p w14:paraId="795FE822" w14:textId="77777777" w:rsidR="00D87B45" w:rsidRPr="000810EB" w:rsidRDefault="00D87B45" w:rsidP="00D87B45">
      <w:pPr>
        <w:ind w:left="780"/>
        <w:jc w:val="both"/>
        <w:rPr>
          <w:sz w:val="24"/>
          <w:szCs w:val="24"/>
          <w:lang w:val="lt-LT"/>
        </w:rPr>
      </w:pPr>
      <w:r w:rsidRPr="000810EB">
        <w:rPr>
          <w:sz w:val="24"/>
          <w:szCs w:val="24"/>
          <w:lang w:val="lt-LT"/>
        </w:rPr>
        <w:t>- kitos pirkėjų skolos – 4,59 tūkst. eurų.</w:t>
      </w:r>
    </w:p>
    <w:p w14:paraId="6F594786" w14:textId="77777777" w:rsidR="00D87B45" w:rsidRPr="000810EB" w:rsidRDefault="00D87B45" w:rsidP="00D87B45">
      <w:pPr>
        <w:ind w:left="780"/>
        <w:jc w:val="both"/>
        <w:rPr>
          <w:sz w:val="24"/>
          <w:szCs w:val="24"/>
          <w:lang w:val="lt-LT"/>
        </w:rPr>
      </w:pPr>
    </w:p>
    <w:p w14:paraId="4F19E487" w14:textId="7FD67D6F" w:rsidR="00D87B45" w:rsidRPr="000810EB" w:rsidRDefault="00D87B45" w:rsidP="00D87B45">
      <w:pPr>
        <w:ind w:firstLine="720"/>
        <w:jc w:val="both"/>
        <w:rPr>
          <w:sz w:val="24"/>
          <w:szCs w:val="24"/>
          <w:shd w:val="clear" w:color="auto" w:fill="FFFFFF"/>
          <w:lang w:val="lt-LT"/>
        </w:rPr>
      </w:pPr>
      <w:r w:rsidRPr="000810EB">
        <w:rPr>
          <w:sz w:val="24"/>
          <w:szCs w:val="24"/>
          <w:shd w:val="clear" w:color="auto" w:fill="FFFFFF"/>
          <w:lang w:val="lt-LT"/>
        </w:rPr>
        <w:t xml:space="preserve">Bendrovė 2019 metais pasinaudojo LR finansų ministerijos suteikta paskola investicijų projektui „Vandens tiekimo ir nuotekų tvarkymo sistemų renovavimas ir plėtra Rokiškio rajone“ finansuoti, paskolos suma 1 354,17 tūkst. eurų. Kitų ilgalaikių įsipareigojimų bendrovė neturi. Trumpalaikiai įsipareigojimai yra 549,12 tūkst. eurų; iš jų 1 mėnesio skolos tiekėjams už suteiktas paslaugas ir parduotas prekes </w:t>
      </w:r>
      <w:r w:rsidR="00BF3A7F" w:rsidRPr="000810EB">
        <w:rPr>
          <w:sz w:val="24"/>
          <w:szCs w:val="24"/>
          <w:shd w:val="clear" w:color="auto" w:fill="FFFFFF"/>
          <w:lang w:val="lt-LT"/>
        </w:rPr>
        <w:t xml:space="preserve"> </w:t>
      </w:r>
      <w:r w:rsidR="00BF3A7F" w:rsidRPr="000810EB">
        <w:rPr>
          <w:sz w:val="24"/>
          <w:szCs w:val="24"/>
          <w:lang w:val="lt-LT"/>
        </w:rPr>
        <w:t xml:space="preserve">– </w:t>
      </w:r>
      <w:r w:rsidRPr="000810EB">
        <w:rPr>
          <w:sz w:val="24"/>
          <w:szCs w:val="24"/>
          <w:shd w:val="clear" w:color="auto" w:fill="FFFFFF"/>
          <w:lang w:val="lt-LT"/>
        </w:rPr>
        <w:t xml:space="preserve">47,00 tūkst. eurų, skola tiekėjams už atliktus statybos ES projektuose </w:t>
      </w:r>
      <w:r w:rsidR="00BF3A7F" w:rsidRPr="000810EB">
        <w:rPr>
          <w:sz w:val="24"/>
          <w:szCs w:val="24"/>
          <w:shd w:val="clear" w:color="auto" w:fill="FFFFFF"/>
          <w:lang w:val="lt-LT"/>
        </w:rPr>
        <w:t xml:space="preserve"> </w:t>
      </w:r>
      <w:r w:rsidR="00BF3A7F" w:rsidRPr="000810EB">
        <w:rPr>
          <w:sz w:val="24"/>
          <w:szCs w:val="24"/>
          <w:lang w:val="lt-LT"/>
        </w:rPr>
        <w:t xml:space="preserve">– </w:t>
      </w:r>
      <w:r w:rsidRPr="000810EB">
        <w:rPr>
          <w:sz w:val="24"/>
          <w:szCs w:val="24"/>
          <w:shd w:val="clear" w:color="auto" w:fill="FFFFFF"/>
          <w:lang w:val="lt-LT"/>
        </w:rPr>
        <w:t xml:space="preserve">439,86 tūkst. eurų, kitos mokėtinos sumos yra mokėtini mokesčiai </w:t>
      </w:r>
      <w:r w:rsidR="00BF3A7F" w:rsidRPr="000810EB">
        <w:rPr>
          <w:sz w:val="24"/>
          <w:szCs w:val="24"/>
          <w:shd w:val="clear" w:color="auto" w:fill="FFFFFF"/>
          <w:lang w:val="lt-LT"/>
        </w:rPr>
        <w:t xml:space="preserve"> </w:t>
      </w:r>
      <w:r w:rsidR="00BF3A7F" w:rsidRPr="000810EB">
        <w:rPr>
          <w:sz w:val="24"/>
          <w:szCs w:val="24"/>
          <w:lang w:val="lt-LT"/>
        </w:rPr>
        <w:t xml:space="preserve">– </w:t>
      </w:r>
      <w:r w:rsidRPr="000810EB">
        <w:rPr>
          <w:sz w:val="24"/>
          <w:szCs w:val="24"/>
          <w:shd w:val="clear" w:color="auto" w:fill="FFFFFF"/>
          <w:lang w:val="lt-LT"/>
        </w:rPr>
        <w:t>45,53 tūkst.</w:t>
      </w:r>
      <w:r w:rsidR="00BF3A7F" w:rsidRPr="000810EB">
        <w:rPr>
          <w:sz w:val="24"/>
          <w:szCs w:val="24"/>
          <w:shd w:val="clear" w:color="auto" w:fill="FFFFFF"/>
          <w:lang w:val="lt-LT"/>
        </w:rPr>
        <w:t xml:space="preserve"> </w:t>
      </w:r>
      <w:r w:rsidRPr="000810EB">
        <w:rPr>
          <w:sz w:val="24"/>
          <w:szCs w:val="24"/>
          <w:shd w:val="clear" w:color="auto" w:fill="FFFFFF"/>
          <w:lang w:val="lt-LT"/>
        </w:rPr>
        <w:t xml:space="preserve">eurų ir mokėtinos socialinio draudimo įmokos </w:t>
      </w:r>
      <w:r w:rsidR="00BF3A7F" w:rsidRPr="000810EB">
        <w:rPr>
          <w:sz w:val="24"/>
          <w:szCs w:val="24"/>
          <w:shd w:val="clear" w:color="auto" w:fill="FFFFFF"/>
          <w:lang w:val="lt-LT"/>
        </w:rPr>
        <w:t xml:space="preserve"> </w:t>
      </w:r>
      <w:r w:rsidR="00BF3A7F" w:rsidRPr="000810EB">
        <w:rPr>
          <w:sz w:val="24"/>
          <w:szCs w:val="24"/>
          <w:lang w:val="lt-LT"/>
        </w:rPr>
        <w:t xml:space="preserve">– </w:t>
      </w:r>
      <w:r w:rsidRPr="000810EB">
        <w:rPr>
          <w:sz w:val="24"/>
          <w:szCs w:val="24"/>
          <w:shd w:val="clear" w:color="auto" w:fill="FFFFFF"/>
          <w:lang w:val="lt-LT"/>
        </w:rPr>
        <w:t>16,73 tūkst.</w:t>
      </w:r>
      <w:r w:rsidR="00BF3A7F" w:rsidRPr="000810EB">
        <w:rPr>
          <w:sz w:val="24"/>
          <w:szCs w:val="24"/>
          <w:shd w:val="clear" w:color="auto" w:fill="FFFFFF"/>
          <w:lang w:val="lt-LT"/>
        </w:rPr>
        <w:t xml:space="preserve"> </w:t>
      </w:r>
      <w:r w:rsidRPr="000810EB">
        <w:rPr>
          <w:sz w:val="24"/>
          <w:szCs w:val="24"/>
          <w:shd w:val="clear" w:color="auto" w:fill="FFFFFF"/>
          <w:lang w:val="lt-LT"/>
        </w:rPr>
        <w:t>eurų.</w:t>
      </w:r>
    </w:p>
    <w:p w14:paraId="2F60EAD5" w14:textId="77777777" w:rsidR="00D87B45" w:rsidRPr="000810EB" w:rsidRDefault="00D87B45" w:rsidP="00D87B45">
      <w:pPr>
        <w:ind w:firstLine="709"/>
        <w:jc w:val="both"/>
        <w:rPr>
          <w:kern w:val="2"/>
          <w:sz w:val="24"/>
          <w:szCs w:val="24"/>
          <w:lang w:val="lt-LT"/>
        </w:rPr>
      </w:pPr>
    </w:p>
    <w:p w14:paraId="341DB469" w14:textId="77777777" w:rsidR="00D87B45" w:rsidRPr="000810EB" w:rsidRDefault="00D87B45" w:rsidP="00D87B45">
      <w:pPr>
        <w:pStyle w:val="Lentelsantrat"/>
        <w:suppressLineNumbers w:val="0"/>
      </w:pPr>
      <w:r w:rsidRPr="000810EB">
        <w:t>V. VEIKLOS PLANAI IR PROGNOZĖS</w:t>
      </w:r>
    </w:p>
    <w:p w14:paraId="729F0179" w14:textId="77777777" w:rsidR="00D87B45" w:rsidRPr="000810EB" w:rsidRDefault="00D87B45" w:rsidP="00D87B45">
      <w:pPr>
        <w:jc w:val="both"/>
        <w:rPr>
          <w:sz w:val="24"/>
          <w:szCs w:val="24"/>
          <w:lang w:val="lt-LT"/>
        </w:rPr>
      </w:pPr>
    </w:p>
    <w:p w14:paraId="59087D49" w14:textId="77777777" w:rsidR="00D87B45" w:rsidRPr="000810EB" w:rsidRDefault="00D87B45" w:rsidP="00D87B45">
      <w:pPr>
        <w:ind w:firstLine="720"/>
        <w:jc w:val="both"/>
        <w:rPr>
          <w:iCs/>
          <w:sz w:val="24"/>
          <w:szCs w:val="24"/>
          <w:shd w:val="clear" w:color="auto" w:fill="FFFFFF"/>
          <w:lang w:val="lt-LT"/>
        </w:rPr>
      </w:pPr>
      <w:r w:rsidRPr="000810EB">
        <w:rPr>
          <w:sz w:val="24"/>
          <w:szCs w:val="24"/>
          <w:shd w:val="clear" w:color="auto" w:fill="FFFFFF"/>
          <w:lang w:val="lt-LT"/>
        </w:rPr>
        <w:t xml:space="preserve">2019 m. birželio 28 d. Rokiškio rajono savivaldybės taryba sprendimu Nr. TS-154 „ Dėl uždarosios akcinės bendrovės „Rokiškio vandenys“ 2019-2021 metų veiklos plano patvirtinimo“ patvirtino veiklos ir plėtros planą. 2021 m. planuojamos veiklos: </w:t>
      </w:r>
    </w:p>
    <w:p w14:paraId="35BB3CF3" w14:textId="7AFF5996" w:rsidR="00D87B45" w:rsidRPr="000810EB" w:rsidRDefault="00D87B45" w:rsidP="00D87B45">
      <w:pPr>
        <w:numPr>
          <w:ilvl w:val="0"/>
          <w:numId w:val="28"/>
        </w:numPr>
        <w:tabs>
          <w:tab w:val="num" w:pos="420"/>
        </w:tabs>
        <w:suppressAutoHyphens/>
        <w:jc w:val="both"/>
        <w:rPr>
          <w:sz w:val="24"/>
          <w:szCs w:val="24"/>
          <w:shd w:val="clear" w:color="auto" w:fill="FFFFFF"/>
          <w:lang w:val="lt-LT"/>
        </w:rPr>
      </w:pPr>
      <w:r w:rsidRPr="000810EB">
        <w:rPr>
          <w:iCs/>
          <w:sz w:val="24"/>
          <w:szCs w:val="24"/>
          <w:shd w:val="clear" w:color="auto" w:fill="FFFFFF"/>
          <w:lang w:val="lt-LT"/>
        </w:rPr>
        <w:t xml:space="preserve">2021 m. bus vykdoma Projekto Nr. 05.3.2.-APVA-R-014-051-0003 </w:t>
      </w:r>
      <w:r w:rsidRPr="000810EB">
        <w:rPr>
          <w:sz w:val="24"/>
          <w:szCs w:val="24"/>
          <w:shd w:val="clear" w:color="auto" w:fill="FFFFFF"/>
          <w:lang w:val="lt-LT"/>
        </w:rPr>
        <w:t xml:space="preserve">„Vandens tiekimo ir nuotekų tvarkymo sistemų renovavimas ir plėtra Rokiškio rajone“ veikla „Vandens tiekimo ir nuotekų tvarkymo infrastruktūros inventorizacija UAB „Rokiškio vandenys“ aptarnaujamoje teritorijoje“. Veiklos vertė </w:t>
      </w:r>
      <w:r w:rsidR="00BF3A7F" w:rsidRPr="000810EB">
        <w:rPr>
          <w:sz w:val="24"/>
          <w:szCs w:val="24"/>
          <w:shd w:val="clear" w:color="auto" w:fill="FFFFFF"/>
          <w:lang w:val="lt-LT"/>
        </w:rPr>
        <w:t xml:space="preserve"> </w:t>
      </w:r>
      <w:r w:rsidR="00BF3A7F" w:rsidRPr="000810EB">
        <w:rPr>
          <w:sz w:val="24"/>
          <w:szCs w:val="24"/>
          <w:lang w:val="lt-LT"/>
        </w:rPr>
        <w:t xml:space="preserve">– </w:t>
      </w:r>
      <w:r w:rsidRPr="000810EB">
        <w:rPr>
          <w:sz w:val="24"/>
          <w:szCs w:val="24"/>
          <w:shd w:val="clear" w:color="auto" w:fill="FFFFFF"/>
          <w:lang w:val="lt-LT"/>
        </w:rPr>
        <w:t xml:space="preserve">77,25 tūkst. </w:t>
      </w:r>
      <w:r w:rsidR="00BF3A7F" w:rsidRPr="000810EB">
        <w:rPr>
          <w:sz w:val="24"/>
          <w:szCs w:val="24"/>
          <w:shd w:val="clear" w:color="auto" w:fill="FFFFFF"/>
          <w:lang w:val="lt-LT"/>
        </w:rPr>
        <w:t>e</w:t>
      </w:r>
      <w:r w:rsidRPr="000810EB">
        <w:rPr>
          <w:sz w:val="24"/>
          <w:szCs w:val="24"/>
          <w:shd w:val="clear" w:color="auto" w:fill="FFFFFF"/>
          <w:lang w:val="lt-LT"/>
        </w:rPr>
        <w:t>urų (apie 51,5 km).</w:t>
      </w:r>
    </w:p>
    <w:p w14:paraId="6B1E118A" w14:textId="77777777" w:rsidR="00D87B45" w:rsidRPr="000810EB" w:rsidRDefault="00D87B45" w:rsidP="00D87B45">
      <w:pPr>
        <w:numPr>
          <w:ilvl w:val="0"/>
          <w:numId w:val="28"/>
        </w:numPr>
        <w:tabs>
          <w:tab w:val="num" w:pos="420"/>
        </w:tabs>
        <w:suppressAutoHyphens/>
        <w:jc w:val="both"/>
        <w:rPr>
          <w:sz w:val="24"/>
          <w:szCs w:val="24"/>
          <w:shd w:val="clear" w:color="auto" w:fill="FFFFFF"/>
          <w:lang w:val="lt-LT"/>
        </w:rPr>
      </w:pPr>
      <w:r w:rsidRPr="000810EB">
        <w:rPr>
          <w:iCs/>
          <w:sz w:val="24"/>
          <w:szCs w:val="24"/>
          <w:shd w:val="clear" w:color="auto" w:fill="FFFFFF"/>
          <w:lang w:val="lt-LT"/>
        </w:rPr>
        <w:t xml:space="preserve">Tęsiama veikla. 2018 m. lapkričio 29 d. su LR AM Aplinkos projektų valdymo agentūra pasirašyta projekto Nr. 05.3.2.-APVA-V-013-04-0003 </w:t>
      </w:r>
      <w:r w:rsidRPr="000810EB">
        <w:rPr>
          <w:sz w:val="24"/>
          <w:szCs w:val="24"/>
          <w:shd w:val="clear" w:color="auto" w:fill="FFFFFF"/>
          <w:lang w:val="lt-LT"/>
        </w:rPr>
        <w:t xml:space="preserve">„Rokiškio miesto nuotekų valymo įrenginių rekonstrukcija“ finansavimo sutartis 1.293,36 tūkst. eurų sumai, iš kurių 1.034,69 tūkst. eurų ES lėšos ir 258,67 tūkst. eurų bendrovės lėšos. </w:t>
      </w:r>
      <w:r w:rsidRPr="000810EB">
        <w:rPr>
          <w:rFonts w:eastAsia="TimesNewRomanPSMT"/>
          <w:sz w:val="24"/>
          <w:szCs w:val="24"/>
          <w:lang w:val="lt-LT"/>
        </w:rPr>
        <w:t>Projektu „Rokiškio miesto nuotekų valymo įrenginių rekonstrukcija“ siekiama padidinti nuotekų valymo paslaugų efektyvumą ir apsaugoti aplinką nuo išleidžiamų nuotekų žalingo poveikio Rokiškio rajone. Projekto tikslas užtikrinti efektyvesnį fosforo pašalinimą iš valomų nuotekų ir taip sumažinti vandens taršą iš sutelktų taršos šaltinių, siekiant įgyvendinti vandens srities plėtros 2017–2023 metų programos veiksmų planą.</w:t>
      </w:r>
    </w:p>
    <w:p w14:paraId="7B93BE1C" w14:textId="6A8A28DA" w:rsidR="00D87B45" w:rsidRPr="000810EB" w:rsidRDefault="00D87B45" w:rsidP="00D87B45">
      <w:pPr>
        <w:numPr>
          <w:ilvl w:val="0"/>
          <w:numId w:val="28"/>
        </w:numPr>
        <w:tabs>
          <w:tab w:val="num" w:pos="420"/>
        </w:tabs>
        <w:suppressAutoHyphens/>
        <w:jc w:val="both"/>
        <w:rPr>
          <w:sz w:val="24"/>
          <w:szCs w:val="24"/>
          <w:shd w:val="clear" w:color="auto" w:fill="FFFFFF"/>
          <w:lang w:val="lt-LT"/>
        </w:rPr>
      </w:pPr>
      <w:r w:rsidRPr="000810EB">
        <w:rPr>
          <w:iCs/>
          <w:sz w:val="24"/>
          <w:szCs w:val="24"/>
          <w:shd w:val="clear" w:color="auto" w:fill="FFFFFF"/>
          <w:lang w:val="lt-LT"/>
        </w:rPr>
        <w:t xml:space="preserve">2019 m. spalio 1 d. su LR AM Aplinkos projektų valdymo agentūra pasirašyta projekto </w:t>
      </w:r>
      <w:r w:rsidRPr="000810EB">
        <w:rPr>
          <w:sz w:val="24"/>
          <w:szCs w:val="24"/>
          <w:shd w:val="clear" w:color="auto" w:fill="FFFFFF"/>
          <w:lang w:val="lt-LT"/>
        </w:rPr>
        <w:t>„Gyventojų prijungimas prie centralizuotų nuotekų tvarkymo tinklų Rokiškio m.“ finansavimo ir priežiūros sutartis Nr. LAAIF-S-46(2019) 112,53 tūkst. eurų, iš kurių</w:t>
      </w:r>
      <w:r w:rsidR="00BF3A7F" w:rsidRPr="000810EB">
        <w:rPr>
          <w:sz w:val="24"/>
          <w:szCs w:val="24"/>
          <w:shd w:val="clear" w:color="auto" w:fill="FFFFFF"/>
          <w:lang w:val="lt-LT"/>
        </w:rPr>
        <w:t>:</w:t>
      </w:r>
      <w:r w:rsidRPr="000810EB">
        <w:rPr>
          <w:sz w:val="24"/>
          <w:szCs w:val="24"/>
          <w:shd w:val="clear" w:color="auto" w:fill="FFFFFF"/>
          <w:lang w:val="lt-LT"/>
        </w:rPr>
        <w:t xml:space="preserve"> 82,928 tūkst. eurų </w:t>
      </w:r>
      <w:r w:rsidR="00BF3A7F" w:rsidRPr="000810EB">
        <w:rPr>
          <w:sz w:val="24"/>
          <w:szCs w:val="24"/>
          <w:shd w:val="clear" w:color="auto" w:fill="FFFFFF"/>
          <w:lang w:val="lt-LT"/>
        </w:rPr>
        <w:t xml:space="preserve"> </w:t>
      </w:r>
      <w:r w:rsidR="00BF3A7F" w:rsidRPr="000810EB">
        <w:rPr>
          <w:sz w:val="24"/>
          <w:szCs w:val="24"/>
          <w:lang w:val="lt-LT"/>
        </w:rPr>
        <w:t xml:space="preserve">– </w:t>
      </w:r>
      <w:r w:rsidRPr="000810EB">
        <w:rPr>
          <w:sz w:val="24"/>
          <w:szCs w:val="24"/>
          <w:shd w:val="clear" w:color="auto" w:fill="FFFFFF"/>
          <w:lang w:val="lt-LT"/>
        </w:rPr>
        <w:t xml:space="preserve">ES ir LR lėšos ir 29,60 tūkst. eurų </w:t>
      </w:r>
      <w:r w:rsidR="00BF3A7F" w:rsidRPr="000810EB">
        <w:rPr>
          <w:sz w:val="24"/>
          <w:szCs w:val="24"/>
          <w:shd w:val="clear" w:color="auto" w:fill="FFFFFF"/>
          <w:lang w:val="lt-LT"/>
        </w:rPr>
        <w:t xml:space="preserve"> </w:t>
      </w:r>
      <w:r w:rsidR="00BF3A7F" w:rsidRPr="000810EB">
        <w:rPr>
          <w:sz w:val="24"/>
          <w:szCs w:val="24"/>
          <w:lang w:val="lt-LT"/>
        </w:rPr>
        <w:t xml:space="preserve">– </w:t>
      </w:r>
      <w:r w:rsidRPr="000810EB">
        <w:rPr>
          <w:sz w:val="24"/>
          <w:szCs w:val="24"/>
          <w:shd w:val="clear" w:color="auto" w:fill="FFFFFF"/>
          <w:lang w:val="lt-LT"/>
        </w:rPr>
        <w:t xml:space="preserve">bendrovės lėšos. Įgyvendinus </w:t>
      </w:r>
      <w:r w:rsidR="00BF3A7F" w:rsidRPr="000810EB">
        <w:rPr>
          <w:sz w:val="24"/>
          <w:szCs w:val="24"/>
          <w:shd w:val="clear" w:color="auto" w:fill="FFFFFF"/>
          <w:lang w:val="lt-LT"/>
        </w:rPr>
        <w:t>p</w:t>
      </w:r>
      <w:r w:rsidRPr="000810EB">
        <w:rPr>
          <w:sz w:val="24"/>
          <w:szCs w:val="24"/>
          <w:shd w:val="clear" w:color="auto" w:fill="FFFFFF"/>
          <w:lang w:val="lt-LT"/>
        </w:rPr>
        <w:t>rojektą bus sudarytos galimybės 18 vartotojų prisijungti prie nuotekų tvarkymo tinklų.</w:t>
      </w:r>
    </w:p>
    <w:p w14:paraId="6DF1366C" w14:textId="77777777" w:rsidR="00D87B45" w:rsidRPr="000810EB" w:rsidRDefault="00D87B45" w:rsidP="00D87B45">
      <w:pPr>
        <w:numPr>
          <w:ilvl w:val="0"/>
          <w:numId w:val="28"/>
        </w:numPr>
        <w:tabs>
          <w:tab w:val="num" w:pos="420"/>
        </w:tabs>
        <w:suppressAutoHyphens/>
        <w:jc w:val="both"/>
        <w:rPr>
          <w:sz w:val="24"/>
          <w:szCs w:val="24"/>
          <w:shd w:val="clear" w:color="auto" w:fill="FFFFFF"/>
          <w:lang w:val="lt-LT"/>
        </w:rPr>
      </w:pPr>
      <w:r w:rsidRPr="000810EB">
        <w:rPr>
          <w:sz w:val="24"/>
          <w:szCs w:val="24"/>
          <w:shd w:val="clear" w:color="auto" w:fill="FFFFFF"/>
          <w:lang w:val="lt-LT"/>
        </w:rPr>
        <w:t xml:space="preserve">2021 m. planuojama perimti </w:t>
      </w:r>
      <w:proofErr w:type="spellStart"/>
      <w:r w:rsidRPr="000810EB">
        <w:rPr>
          <w:sz w:val="24"/>
          <w:szCs w:val="24"/>
          <w:shd w:val="clear" w:color="auto" w:fill="FFFFFF"/>
          <w:lang w:val="lt-LT"/>
        </w:rPr>
        <w:t>Lailūnų</w:t>
      </w:r>
      <w:proofErr w:type="spellEnd"/>
      <w:r w:rsidRPr="000810EB">
        <w:rPr>
          <w:sz w:val="24"/>
          <w:szCs w:val="24"/>
          <w:shd w:val="clear" w:color="auto" w:fill="FFFFFF"/>
          <w:lang w:val="lt-LT"/>
        </w:rPr>
        <w:t xml:space="preserve"> k., </w:t>
      </w:r>
      <w:proofErr w:type="spellStart"/>
      <w:r w:rsidRPr="000810EB">
        <w:rPr>
          <w:sz w:val="24"/>
          <w:szCs w:val="24"/>
          <w:shd w:val="clear" w:color="auto" w:fill="FFFFFF"/>
          <w:lang w:val="lt-LT"/>
        </w:rPr>
        <w:t>Martynonių</w:t>
      </w:r>
      <w:proofErr w:type="spellEnd"/>
      <w:r w:rsidRPr="000810EB">
        <w:rPr>
          <w:sz w:val="24"/>
          <w:szCs w:val="24"/>
          <w:shd w:val="clear" w:color="auto" w:fill="FFFFFF"/>
          <w:lang w:val="lt-LT"/>
        </w:rPr>
        <w:t xml:space="preserve"> k., Obelių k. (Pandėlio sen.), </w:t>
      </w:r>
      <w:proofErr w:type="spellStart"/>
      <w:r w:rsidRPr="000810EB">
        <w:rPr>
          <w:sz w:val="24"/>
          <w:szCs w:val="24"/>
          <w:shd w:val="clear" w:color="auto" w:fill="FFFFFF"/>
          <w:lang w:val="lt-LT"/>
        </w:rPr>
        <w:t>Zarinkiškių</w:t>
      </w:r>
      <w:proofErr w:type="spellEnd"/>
      <w:r w:rsidRPr="000810EB">
        <w:rPr>
          <w:sz w:val="24"/>
          <w:szCs w:val="24"/>
          <w:shd w:val="clear" w:color="auto" w:fill="FFFFFF"/>
          <w:lang w:val="lt-LT"/>
        </w:rPr>
        <w:t xml:space="preserve"> k., Miegonių k. vandentvarkos objektus.</w:t>
      </w:r>
    </w:p>
    <w:p w14:paraId="59C1CFFC" w14:textId="77777777" w:rsidR="00D87B45" w:rsidRPr="000810EB" w:rsidRDefault="00D87B45" w:rsidP="00D87B45">
      <w:pPr>
        <w:numPr>
          <w:ilvl w:val="0"/>
          <w:numId w:val="28"/>
        </w:numPr>
        <w:tabs>
          <w:tab w:val="num" w:pos="420"/>
        </w:tabs>
        <w:suppressAutoHyphens/>
        <w:jc w:val="both"/>
        <w:rPr>
          <w:sz w:val="24"/>
          <w:szCs w:val="24"/>
          <w:shd w:val="clear" w:color="auto" w:fill="FFFFFF"/>
          <w:lang w:val="lt-LT"/>
        </w:rPr>
      </w:pPr>
      <w:r w:rsidRPr="000810EB">
        <w:rPr>
          <w:sz w:val="24"/>
          <w:szCs w:val="24"/>
          <w:shd w:val="clear" w:color="auto" w:fill="FFFFFF"/>
          <w:lang w:val="lt-LT"/>
        </w:rPr>
        <w:t xml:space="preserve">Planuojama naujų vandens gerinimo įrenginių statyba </w:t>
      </w:r>
      <w:proofErr w:type="spellStart"/>
      <w:r w:rsidRPr="000810EB">
        <w:rPr>
          <w:sz w:val="24"/>
          <w:szCs w:val="24"/>
          <w:shd w:val="clear" w:color="auto" w:fill="FFFFFF"/>
          <w:lang w:val="lt-LT"/>
        </w:rPr>
        <w:t>Sėlynės</w:t>
      </w:r>
      <w:proofErr w:type="spellEnd"/>
      <w:r w:rsidRPr="000810EB">
        <w:rPr>
          <w:sz w:val="24"/>
          <w:szCs w:val="24"/>
          <w:shd w:val="clear" w:color="auto" w:fill="FFFFFF"/>
          <w:lang w:val="lt-LT"/>
        </w:rPr>
        <w:t xml:space="preserve">, Duokiškio, </w:t>
      </w:r>
      <w:proofErr w:type="spellStart"/>
      <w:r w:rsidRPr="000810EB">
        <w:rPr>
          <w:sz w:val="24"/>
          <w:szCs w:val="24"/>
          <w:shd w:val="clear" w:color="auto" w:fill="FFFFFF"/>
          <w:lang w:val="lt-LT"/>
        </w:rPr>
        <w:t>Didsodės</w:t>
      </w:r>
      <w:proofErr w:type="spellEnd"/>
      <w:r w:rsidRPr="000810EB">
        <w:rPr>
          <w:sz w:val="24"/>
          <w:szCs w:val="24"/>
          <w:shd w:val="clear" w:color="auto" w:fill="FFFFFF"/>
          <w:lang w:val="lt-LT"/>
        </w:rPr>
        <w:t xml:space="preserve"> ir </w:t>
      </w:r>
      <w:proofErr w:type="spellStart"/>
      <w:r w:rsidRPr="000810EB">
        <w:rPr>
          <w:sz w:val="24"/>
          <w:szCs w:val="24"/>
          <w:shd w:val="clear" w:color="auto" w:fill="FFFFFF"/>
          <w:lang w:val="lt-LT"/>
        </w:rPr>
        <w:t>Pakriaunių</w:t>
      </w:r>
      <w:proofErr w:type="spellEnd"/>
      <w:r w:rsidRPr="000810EB">
        <w:rPr>
          <w:sz w:val="24"/>
          <w:szCs w:val="24"/>
          <w:shd w:val="clear" w:color="auto" w:fill="FFFFFF"/>
          <w:lang w:val="lt-LT"/>
        </w:rPr>
        <w:t xml:space="preserve"> kaimuose. Šie projektai yra įtraukti į Lietuvos kaimo plėtros 2014-2020 metų programos priemonės „Pagrindinės paslaugos ir kaimų atnaujinimas kaimo vietovėse“ Panevėžio regiono prioritetinį ir rezervinį projektų sąrašą.</w:t>
      </w:r>
    </w:p>
    <w:p w14:paraId="7B54CF09" w14:textId="77777777" w:rsidR="00D87B45" w:rsidRPr="000810EB" w:rsidRDefault="00D87B45" w:rsidP="00D87B45">
      <w:pPr>
        <w:numPr>
          <w:ilvl w:val="0"/>
          <w:numId w:val="28"/>
        </w:numPr>
        <w:tabs>
          <w:tab w:val="num" w:pos="420"/>
        </w:tabs>
        <w:suppressAutoHyphens/>
        <w:rPr>
          <w:sz w:val="24"/>
          <w:szCs w:val="24"/>
          <w:shd w:val="clear" w:color="auto" w:fill="FFFFFF"/>
          <w:lang w:val="lt-LT"/>
        </w:rPr>
      </w:pPr>
      <w:proofErr w:type="spellStart"/>
      <w:r w:rsidRPr="000810EB">
        <w:rPr>
          <w:sz w:val="24"/>
          <w:szCs w:val="24"/>
          <w:shd w:val="clear" w:color="auto" w:fill="FFFFFF"/>
          <w:lang w:val="lt-LT"/>
        </w:rPr>
        <w:t>Gediškių</w:t>
      </w:r>
      <w:proofErr w:type="spellEnd"/>
      <w:r w:rsidRPr="000810EB">
        <w:rPr>
          <w:sz w:val="24"/>
          <w:szCs w:val="24"/>
          <w:shd w:val="clear" w:color="auto" w:fill="FFFFFF"/>
          <w:lang w:val="lt-LT"/>
        </w:rPr>
        <w:t xml:space="preserve"> kaimo, Stasiūnų kaimo, Degsnių kaimo vandens gerinimo įrenginių statyba.</w:t>
      </w:r>
    </w:p>
    <w:p w14:paraId="7F9779F6" w14:textId="77777777" w:rsidR="00D87B45" w:rsidRPr="000810EB" w:rsidRDefault="00D87B45" w:rsidP="00D87B45">
      <w:pPr>
        <w:numPr>
          <w:ilvl w:val="0"/>
          <w:numId w:val="28"/>
        </w:numPr>
        <w:tabs>
          <w:tab w:val="num" w:pos="420"/>
        </w:tabs>
        <w:suppressAutoHyphens/>
        <w:rPr>
          <w:sz w:val="24"/>
          <w:szCs w:val="24"/>
          <w:shd w:val="clear" w:color="auto" w:fill="FFFFFF"/>
          <w:lang w:val="lt-LT"/>
        </w:rPr>
      </w:pPr>
      <w:r w:rsidRPr="000810EB">
        <w:rPr>
          <w:sz w:val="24"/>
          <w:szCs w:val="24"/>
          <w:shd w:val="clear" w:color="auto" w:fill="FFFFFF"/>
          <w:lang w:val="lt-LT"/>
        </w:rPr>
        <w:t>Sriubiškių kaimo, Ragelių kaimo ir Čivylių kaimo vandens gerinimo įrenginių statyba.</w:t>
      </w:r>
    </w:p>
    <w:p w14:paraId="712ECF92" w14:textId="77777777" w:rsidR="00D87B45" w:rsidRPr="000810EB" w:rsidRDefault="00D87B45" w:rsidP="00D87B45">
      <w:pPr>
        <w:numPr>
          <w:ilvl w:val="0"/>
          <w:numId w:val="28"/>
        </w:numPr>
        <w:tabs>
          <w:tab w:val="num" w:pos="420"/>
        </w:tabs>
        <w:suppressAutoHyphens/>
        <w:jc w:val="both"/>
        <w:rPr>
          <w:sz w:val="24"/>
          <w:szCs w:val="24"/>
          <w:shd w:val="clear" w:color="auto" w:fill="FFFFFF"/>
          <w:lang w:val="lt-LT"/>
        </w:rPr>
      </w:pPr>
      <w:r w:rsidRPr="000810EB">
        <w:rPr>
          <w:sz w:val="24"/>
          <w:szCs w:val="24"/>
          <w:shd w:val="clear" w:color="auto" w:fill="FFFFFF"/>
          <w:lang w:val="lt-LT"/>
        </w:rPr>
        <w:t>Pandėlio ir Obelių m. vandens gerinimo įrenginių atnaujinimas.</w:t>
      </w:r>
    </w:p>
    <w:p w14:paraId="2BDE01F6" w14:textId="77777777" w:rsidR="00D87B45" w:rsidRPr="000810EB" w:rsidRDefault="00D87B45" w:rsidP="00D87B45">
      <w:pPr>
        <w:numPr>
          <w:ilvl w:val="0"/>
          <w:numId w:val="28"/>
        </w:numPr>
        <w:tabs>
          <w:tab w:val="num" w:pos="420"/>
        </w:tabs>
        <w:suppressAutoHyphens/>
        <w:rPr>
          <w:sz w:val="24"/>
          <w:szCs w:val="24"/>
          <w:shd w:val="clear" w:color="auto" w:fill="FFFFFF"/>
          <w:lang w:val="lt-LT"/>
        </w:rPr>
      </w:pPr>
      <w:r w:rsidRPr="000810EB">
        <w:rPr>
          <w:sz w:val="24"/>
          <w:szCs w:val="24"/>
          <w:shd w:val="clear" w:color="auto" w:fill="FFFFFF"/>
          <w:lang w:val="lt-LT"/>
        </w:rPr>
        <w:t>Paviršinių nuotekų tinklų statyba ir rekonstrukcija.</w:t>
      </w:r>
    </w:p>
    <w:p w14:paraId="7EFDFFD2" w14:textId="77777777" w:rsidR="00D87B45" w:rsidRPr="000810EB" w:rsidRDefault="00D87B45" w:rsidP="00D87B45">
      <w:pPr>
        <w:numPr>
          <w:ilvl w:val="0"/>
          <w:numId w:val="28"/>
        </w:numPr>
        <w:tabs>
          <w:tab w:val="num" w:pos="420"/>
        </w:tabs>
        <w:suppressAutoHyphens/>
        <w:rPr>
          <w:sz w:val="24"/>
          <w:szCs w:val="24"/>
          <w:shd w:val="clear" w:color="auto" w:fill="FFFFFF"/>
          <w:lang w:val="lt-LT"/>
        </w:rPr>
      </w:pPr>
      <w:r w:rsidRPr="000810EB">
        <w:rPr>
          <w:sz w:val="24"/>
          <w:szCs w:val="24"/>
          <w:shd w:val="clear" w:color="auto" w:fill="FFFFFF"/>
          <w:lang w:val="lt-LT"/>
        </w:rPr>
        <w:t>Vandentiekio ir nuotekų šulinių atnaujinimas.</w:t>
      </w:r>
    </w:p>
    <w:p w14:paraId="714C2A1A" w14:textId="77777777" w:rsidR="00D87B45" w:rsidRPr="000810EB" w:rsidRDefault="00D87B45" w:rsidP="00D87B45">
      <w:pPr>
        <w:numPr>
          <w:ilvl w:val="0"/>
          <w:numId w:val="28"/>
        </w:numPr>
        <w:tabs>
          <w:tab w:val="num" w:pos="420"/>
        </w:tabs>
        <w:suppressAutoHyphens/>
        <w:jc w:val="both"/>
        <w:rPr>
          <w:sz w:val="24"/>
          <w:szCs w:val="24"/>
          <w:shd w:val="clear" w:color="auto" w:fill="FFFFFF"/>
          <w:lang w:val="lt-LT"/>
        </w:rPr>
      </w:pPr>
      <w:r w:rsidRPr="000810EB">
        <w:rPr>
          <w:sz w:val="24"/>
          <w:szCs w:val="24"/>
          <w:shd w:val="clear" w:color="auto" w:fill="FFFFFF"/>
          <w:lang w:val="lt-LT"/>
        </w:rPr>
        <w:t>Fekalinių siurblių ir maišyklių įsigijimas ir atnaujinimas.</w:t>
      </w:r>
    </w:p>
    <w:p w14:paraId="11F80961" w14:textId="77777777" w:rsidR="00D87B45" w:rsidRPr="000810EB" w:rsidRDefault="00D87B45" w:rsidP="00D87B45">
      <w:pPr>
        <w:numPr>
          <w:ilvl w:val="0"/>
          <w:numId w:val="28"/>
        </w:numPr>
        <w:tabs>
          <w:tab w:val="num" w:pos="420"/>
        </w:tabs>
        <w:suppressAutoHyphens/>
        <w:jc w:val="both"/>
        <w:rPr>
          <w:sz w:val="24"/>
          <w:szCs w:val="24"/>
          <w:shd w:val="clear" w:color="auto" w:fill="FFFFFF"/>
          <w:lang w:val="lt-LT"/>
        </w:rPr>
      </w:pPr>
      <w:r w:rsidRPr="000810EB">
        <w:rPr>
          <w:sz w:val="24"/>
          <w:szCs w:val="24"/>
          <w:shd w:val="clear" w:color="auto" w:fill="FFFFFF"/>
          <w:lang w:val="lt-LT"/>
        </w:rPr>
        <w:t>Laboratorinės įrangos įsigijimas.</w:t>
      </w:r>
    </w:p>
    <w:p w14:paraId="738C914C" w14:textId="781370F3" w:rsidR="00D87B45" w:rsidRPr="000810EB" w:rsidRDefault="00D87B45" w:rsidP="00D87B45">
      <w:pPr>
        <w:numPr>
          <w:ilvl w:val="0"/>
          <w:numId w:val="28"/>
        </w:numPr>
        <w:tabs>
          <w:tab w:val="num" w:pos="420"/>
        </w:tabs>
        <w:suppressAutoHyphens/>
        <w:jc w:val="both"/>
        <w:rPr>
          <w:sz w:val="24"/>
          <w:szCs w:val="24"/>
          <w:shd w:val="clear" w:color="auto" w:fill="FFFFFF"/>
          <w:lang w:val="lt-LT"/>
        </w:rPr>
      </w:pPr>
      <w:r w:rsidRPr="000810EB">
        <w:rPr>
          <w:sz w:val="24"/>
          <w:szCs w:val="24"/>
          <w:shd w:val="clear" w:color="auto" w:fill="FFFFFF"/>
          <w:lang w:val="lt-LT"/>
        </w:rPr>
        <w:t>Juodupės gyv.</w:t>
      </w:r>
      <w:r w:rsidR="000810EB">
        <w:rPr>
          <w:sz w:val="24"/>
          <w:szCs w:val="24"/>
          <w:shd w:val="clear" w:color="auto" w:fill="FFFFFF"/>
          <w:lang w:val="lt-LT"/>
        </w:rPr>
        <w:t xml:space="preserve"> </w:t>
      </w:r>
      <w:r w:rsidRPr="000810EB">
        <w:rPr>
          <w:sz w:val="24"/>
          <w:szCs w:val="24"/>
          <w:shd w:val="clear" w:color="auto" w:fill="FFFFFF"/>
          <w:lang w:val="lt-LT"/>
        </w:rPr>
        <w:t>(</w:t>
      </w:r>
      <w:proofErr w:type="spellStart"/>
      <w:r w:rsidRPr="000810EB">
        <w:rPr>
          <w:sz w:val="24"/>
          <w:szCs w:val="24"/>
          <w:shd w:val="clear" w:color="auto" w:fill="FFFFFF"/>
          <w:lang w:val="lt-LT"/>
        </w:rPr>
        <w:t>Skridulių</w:t>
      </w:r>
      <w:proofErr w:type="spellEnd"/>
      <w:r w:rsidRPr="000810EB">
        <w:rPr>
          <w:sz w:val="24"/>
          <w:szCs w:val="24"/>
          <w:shd w:val="clear" w:color="auto" w:fill="FFFFFF"/>
          <w:lang w:val="lt-LT"/>
        </w:rPr>
        <w:t xml:space="preserve"> k.) nuotekų valymo įrenginių atnaujinimas.</w:t>
      </w:r>
    </w:p>
    <w:p w14:paraId="72AF0040" w14:textId="77777777" w:rsidR="00D87B45" w:rsidRPr="000810EB" w:rsidRDefault="00D87B45" w:rsidP="00D87B45">
      <w:pPr>
        <w:numPr>
          <w:ilvl w:val="0"/>
          <w:numId w:val="28"/>
        </w:numPr>
        <w:tabs>
          <w:tab w:val="num" w:pos="420"/>
        </w:tabs>
        <w:suppressAutoHyphens/>
        <w:jc w:val="both"/>
        <w:rPr>
          <w:sz w:val="24"/>
          <w:szCs w:val="24"/>
          <w:shd w:val="clear" w:color="auto" w:fill="FFFFFF"/>
          <w:lang w:val="lt-LT"/>
        </w:rPr>
      </w:pPr>
      <w:r w:rsidRPr="000810EB">
        <w:rPr>
          <w:sz w:val="24"/>
          <w:szCs w:val="24"/>
          <w:shd w:val="clear" w:color="auto" w:fill="FFFFFF"/>
          <w:lang w:val="lt-LT"/>
        </w:rPr>
        <w:lastRenderedPageBreak/>
        <w:t>Pastato – išpurškimo rezervuaro rekonstrukcija.</w:t>
      </w:r>
    </w:p>
    <w:p w14:paraId="3EA989F7" w14:textId="77777777" w:rsidR="00D87B45" w:rsidRPr="000810EB" w:rsidRDefault="00D87B45" w:rsidP="00D87B45">
      <w:pPr>
        <w:numPr>
          <w:ilvl w:val="0"/>
          <w:numId w:val="28"/>
        </w:numPr>
        <w:tabs>
          <w:tab w:val="num" w:pos="420"/>
        </w:tabs>
        <w:suppressAutoHyphens/>
        <w:jc w:val="both"/>
        <w:rPr>
          <w:sz w:val="24"/>
          <w:szCs w:val="24"/>
          <w:shd w:val="clear" w:color="auto" w:fill="FFFFFF"/>
          <w:lang w:val="lt-LT"/>
        </w:rPr>
      </w:pPr>
      <w:r w:rsidRPr="000810EB">
        <w:rPr>
          <w:sz w:val="24"/>
          <w:szCs w:val="24"/>
          <w:shd w:val="clear" w:color="auto" w:fill="FFFFFF"/>
          <w:lang w:val="lt-LT"/>
        </w:rPr>
        <w:t>Rokiškio m.  vandenvietės bokšto atnaujinimas.</w:t>
      </w:r>
    </w:p>
    <w:p w14:paraId="091EA62B" w14:textId="77777777" w:rsidR="00D87B45" w:rsidRPr="000810EB" w:rsidRDefault="00D87B45" w:rsidP="00D87B45">
      <w:pPr>
        <w:numPr>
          <w:ilvl w:val="0"/>
          <w:numId w:val="28"/>
        </w:numPr>
        <w:tabs>
          <w:tab w:val="num" w:pos="420"/>
        </w:tabs>
        <w:suppressAutoHyphens/>
        <w:jc w:val="both"/>
        <w:rPr>
          <w:sz w:val="24"/>
          <w:szCs w:val="24"/>
          <w:shd w:val="clear" w:color="auto" w:fill="FFFFFF"/>
          <w:lang w:val="lt-LT"/>
        </w:rPr>
      </w:pPr>
      <w:r w:rsidRPr="000810EB">
        <w:rPr>
          <w:sz w:val="24"/>
          <w:szCs w:val="24"/>
          <w:shd w:val="clear" w:color="auto" w:fill="FFFFFF"/>
          <w:lang w:val="lt-LT"/>
        </w:rPr>
        <w:t>Administracinio pastato atnaujinimas.</w:t>
      </w:r>
    </w:p>
    <w:p w14:paraId="77D98680" w14:textId="77777777" w:rsidR="00D87B45" w:rsidRPr="000810EB" w:rsidRDefault="00D87B45" w:rsidP="00D87B45">
      <w:pPr>
        <w:numPr>
          <w:ilvl w:val="0"/>
          <w:numId w:val="28"/>
        </w:numPr>
        <w:tabs>
          <w:tab w:val="num" w:pos="420"/>
        </w:tabs>
        <w:suppressAutoHyphens/>
        <w:jc w:val="both"/>
        <w:rPr>
          <w:sz w:val="24"/>
          <w:szCs w:val="24"/>
          <w:shd w:val="clear" w:color="auto" w:fill="FFFFFF"/>
          <w:lang w:val="lt-LT"/>
        </w:rPr>
      </w:pPr>
      <w:r w:rsidRPr="000810EB">
        <w:rPr>
          <w:sz w:val="24"/>
          <w:szCs w:val="24"/>
          <w:shd w:val="clear" w:color="auto" w:fill="FFFFFF"/>
          <w:lang w:val="lt-LT"/>
        </w:rPr>
        <w:t xml:space="preserve">Vandenvietės aptvėrimas. </w:t>
      </w:r>
    </w:p>
    <w:p w14:paraId="6F09D642" w14:textId="77777777" w:rsidR="00D87B45" w:rsidRPr="000810EB" w:rsidRDefault="00D87B45" w:rsidP="00D87B45">
      <w:pPr>
        <w:numPr>
          <w:ilvl w:val="0"/>
          <w:numId w:val="28"/>
        </w:numPr>
        <w:tabs>
          <w:tab w:val="num" w:pos="420"/>
        </w:tabs>
        <w:suppressAutoHyphens/>
        <w:jc w:val="both"/>
        <w:rPr>
          <w:sz w:val="24"/>
          <w:szCs w:val="24"/>
          <w:shd w:val="clear" w:color="auto" w:fill="FFFFFF"/>
          <w:lang w:val="lt-LT"/>
        </w:rPr>
      </w:pPr>
      <w:r w:rsidRPr="000810EB">
        <w:rPr>
          <w:sz w:val="24"/>
          <w:szCs w:val="24"/>
          <w:shd w:val="clear" w:color="auto" w:fill="FFFFFF"/>
          <w:lang w:val="lt-LT"/>
        </w:rPr>
        <w:t>Nuotekų siurblinių Bajorų k. renovacija.</w:t>
      </w:r>
    </w:p>
    <w:p w14:paraId="676D8242" w14:textId="77777777" w:rsidR="00D87B45" w:rsidRPr="000810EB" w:rsidRDefault="00D87B45" w:rsidP="00D87B45">
      <w:pPr>
        <w:numPr>
          <w:ilvl w:val="0"/>
          <w:numId w:val="28"/>
        </w:numPr>
        <w:tabs>
          <w:tab w:val="num" w:pos="420"/>
        </w:tabs>
        <w:suppressAutoHyphens/>
        <w:rPr>
          <w:sz w:val="24"/>
          <w:szCs w:val="24"/>
          <w:shd w:val="clear" w:color="auto" w:fill="FFFFFF"/>
          <w:lang w:val="lt-LT"/>
        </w:rPr>
      </w:pPr>
      <w:bookmarkStart w:id="17" w:name="_Hlk34650703"/>
      <w:bookmarkStart w:id="18" w:name="_Hlk34650614"/>
      <w:r w:rsidRPr="000810EB">
        <w:rPr>
          <w:sz w:val="24"/>
          <w:szCs w:val="24"/>
          <w:shd w:val="clear" w:color="auto" w:fill="FFFFFF"/>
          <w:lang w:val="lt-LT"/>
        </w:rPr>
        <w:t>Vandens gręžinių atnaujinimas ir giluminių siurblių pakeitimas.</w:t>
      </w:r>
    </w:p>
    <w:bookmarkEnd w:id="17"/>
    <w:p w14:paraId="6F2B078C" w14:textId="77777777" w:rsidR="00D87B45" w:rsidRPr="000810EB" w:rsidRDefault="00D87B45" w:rsidP="00D87B45">
      <w:pPr>
        <w:numPr>
          <w:ilvl w:val="0"/>
          <w:numId w:val="28"/>
        </w:numPr>
        <w:tabs>
          <w:tab w:val="num" w:pos="420"/>
        </w:tabs>
        <w:suppressAutoHyphens/>
        <w:rPr>
          <w:sz w:val="24"/>
          <w:szCs w:val="24"/>
          <w:shd w:val="clear" w:color="auto" w:fill="FFFFFF"/>
          <w:lang w:val="lt-LT"/>
        </w:rPr>
      </w:pPr>
      <w:r w:rsidRPr="000810EB">
        <w:rPr>
          <w:sz w:val="24"/>
          <w:szCs w:val="24"/>
          <w:shd w:val="clear" w:color="auto" w:fill="FFFFFF"/>
          <w:lang w:val="lt-LT"/>
        </w:rPr>
        <w:t>Pastato garažo (katilinės) rekonstrukcija.</w:t>
      </w:r>
    </w:p>
    <w:p w14:paraId="60CD8370" w14:textId="77777777" w:rsidR="00D87B45" w:rsidRPr="000810EB" w:rsidRDefault="00D87B45" w:rsidP="00D87B45">
      <w:pPr>
        <w:numPr>
          <w:ilvl w:val="0"/>
          <w:numId w:val="28"/>
        </w:numPr>
        <w:tabs>
          <w:tab w:val="num" w:pos="420"/>
        </w:tabs>
        <w:suppressAutoHyphens/>
        <w:rPr>
          <w:sz w:val="24"/>
          <w:szCs w:val="24"/>
          <w:shd w:val="clear" w:color="auto" w:fill="FFFFFF"/>
          <w:lang w:val="lt-LT"/>
        </w:rPr>
      </w:pPr>
      <w:r w:rsidRPr="000810EB">
        <w:rPr>
          <w:sz w:val="24"/>
          <w:szCs w:val="24"/>
          <w:shd w:val="clear" w:color="auto" w:fill="FFFFFF"/>
          <w:lang w:val="lt-LT"/>
        </w:rPr>
        <w:t>Hidrodinaminės asenizacinės mašinos įsigijimas.</w:t>
      </w:r>
    </w:p>
    <w:p w14:paraId="47384A03" w14:textId="77777777" w:rsidR="00D87B45" w:rsidRPr="000810EB" w:rsidRDefault="00D87B45" w:rsidP="00D87B45">
      <w:pPr>
        <w:numPr>
          <w:ilvl w:val="0"/>
          <w:numId w:val="28"/>
        </w:numPr>
        <w:tabs>
          <w:tab w:val="num" w:pos="420"/>
        </w:tabs>
        <w:suppressAutoHyphens/>
        <w:rPr>
          <w:sz w:val="24"/>
          <w:szCs w:val="24"/>
          <w:shd w:val="clear" w:color="auto" w:fill="FFFFFF"/>
          <w:lang w:val="lt-LT"/>
        </w:rPr>
      </w:pPr>
      <w:r w:rsidRPr="000810EB">
        <w:rPr>
          <w:sz w:val="24"/>
          <w:szCs w:val="24"/>
          <w:shd w:val="clear" w:color="auto" w:fill="FFFFFF"/>
          <w:lang w:val="lt-LT"/>
        </w:rPr>
        <w:t>Vandenviečių dispečerizacija.</w:t>
      </w:r>
    </w:p>
    <w:p w14:paraId="557C2543" w14:textId="77777777" w:rsidR="00D87B45" w:rsidRPr="000810EB" w:rsidRDefault="00D87B45" w:rsidP="00D87B45">
      <w:pPr>
        <w:numPr>
          <w:ilvl w:val="0"/>
          <w:numId w:val="28"/>
        </w:numPr>
        <w:tabs>
          <w:tab w:val="num" w:pos="420"/>
        </w:tabs>
        <w:suppressAutoHyphens/>
        <w:rPr>
          <w:sz w:val="24"/>
          <w:szCs w:val="24"/>
          <w:shd w:val="clear" w:color="auto" w:fill="FFFFFF"/>
          <w:lang w:val="lt-LT"/>
        </w:rPr>
      </w:pPr>
      <w:r w:rsidRPr="000810EB">
        <w:rPr>
          <w:sz w:val="24"/>
          <w:szCs w:val="24"/>
          <w:shd w:val="clear" w:color="auto" w:fill="FFFFFF"/>
          <w:lang w:val="lt-LT"/>
        </w:rPr>
        <w:t>Kilnojamų įrankių atnaujinimas.</w:t>
      </w:r>
    </w:p>
    <w:p w14:paraId="16AE62D2" w14:textId="77777777" w:rsidR="00D87B45" w:rsidRPr="000810EB" w:rsidRDefault="00D87B45" w:rsidP="00D87B45">
      <w:pPr>
        <w:numPr>
          <w:ilvl w:val="0"/>
          <w:numId w:val="28"/>
        </w:numPr>
        <w:tabs>
          <w:tab w:val="num" w:pos="420"/>
        </w:tabs>
        <w:suppressAutoHyphens/>
        <w:rPr>
          <w:sz w:val="24"/>
          <w:szCs w:val="24"/>
          <w:shd w:val="clear" w:color="auto" w:fill="FFFFFF"/>
          <w:lang w:val="lt-LT"/>
        </w:rPr>
      </w:pPr>
      <w:r w:rsidRPr="000810EB">
        <w:rPr>
          <w:sz w:val="24"/>
          <w:szCs w:val="24"/>
          <w:shd w:val="clear" w:color="auto" w:fill="FFFFFF"/>
          <w:lang w:val="lt-LT"/>
        </w:rPr>
        <w:t>Kompiuterinės įrangos atnaujinimas.</w:t>
      </w:r>
    </w:p>
    <w:bookmarkEnd w:id="18"/>
    <w:p w14:paraId="0C06786A" w14:textId="77777777" w:rsidR="00D87B45" w:rsidRDefault="00D87B45" w:rsidP="00D87B45">
      <w:pPr>
        <w:jc w:val="both"/>
        <w:rPr>
          <w:kern w:val="2"/>
          <w:sz w:val="24"/>
          <w:szCs w:val="24"/>
          <w:lang w:val="lt-LT"/>
        </w:rPr>
      </w:pPr>
    </w:p>
    <w:p w14:paraId="35AB3AC0" w14:textId="77777777" w:rsidR="007F4884" w:rsidRPr="000810EB" w:rsidRDefault="007F4884" w:rsidP="00D87B45">
      <w:pPr>
        <w:jc w:val="both"/>
        <w:rPr>
          <w:kern w:val="2"/>
          <w:sz w:val="24"/>
          <w:szCs w:val="24"/>
          <w:lang w:val="lt-LT"/>
        </w:rPr>
      </w:pPr>
    </w:p>
    <w:p w14:paraId="6F46298F" w14:textId="4E7D15CD" w:rsidR="00D87B45" w:rsidRPr="000810EB" w:rsidRDefault="00D87B45" w:rsidP="00D87B45">
      <w:pPr>
        <w:rPr>
          <w:sz w:val="24"/>
          <w:szCs w:val="24"/>
          <w:lang w:val="lt-LT"/>
        </w:rPr>
      </w:pPr>
      <w:r w:rsidRPr="000810EB">
        <w:rPr>
          <w:sz w:val="24"/>
          <w:szCs w:val="24"/>
          <w:lang w:val="lt-LT"/>
        </w:rPr>
        <w:t xml:space="preserve">Bendrovės direktorius                                                    </w:t>
      </w:r>
      <w:r w:rsidRPr="000810EB">
        <w:rPr>
          <w:sz w:val="24"/>
          <w:szCs w:val="24"/>
          <w:lang w:val="lt-LT"/>
        </w:rPr>
        <w:tab/>
      </w:r>
      <w:r w:rsidRPr="000810EB">
        <w:rPr>
          <w:sz w:val="24"/>
          <w:szCs w:val="24"/>
          <w:lang w:val="lt-LT"/>
        </w:rPr>
        <w:tab/>
      </w:r>
      <w:r w:rsidRPr="000810EB">
        <w:rPr>
          <w:sz w:val="24"/>
          <w:szCs w:val="24"/>
          <w:lang w:val="lt-LT"/>
        </w:rPr>
        <w:tab/>
        <w:t>Leonas Butėnas</w:t>
      </w:r>
    </w:p>
    <w:p w14:paraId="4261E195" w14:textId="77777777" w:rsidR="00D87B45" w:rsidRPr="000810EB" w:rsidRDefault="00D87B45" w:rsidP="00C96450">
      <w:pPr>
        <w:ind w:firstLine="720"/>
        <w:jc w:val="center"/>
        <w:rPr>
          <w:sz w:val="24"/>
          <w:szCs w:val="24"/>
          <w:lang w:val="lt-LT"/>
        </w:rPr>
      </w:pPr>
    </w:p>
    <w:p w14:paraId="4017F801" w14:textId="77777777" w:rsidR="00D87B45" w:rsidRPr="000810EB" w:rsidRDefault="00D87B45" w:rsidP="00C96450">
      <w:pPr>
        <w:ind w:firstLine="720"/>
        <w:jc w:val="center"/>
        <w:rPr>
          <w:sz w:val="24"/>
          <w:szCs w:val="24"/>
          <w:lang w:val="lt-LT"/>
        </w:rPr>
      </w:pPr>
    </w:p>
    <w:p w14:paraId="3F3B550A" w14:textId="40C75838" w:rsidR="004E48E7" w:rsidRPr="000810EB" w:rsidRDefault="00AC2C2F" w:rsidP="00C96450">
      <w:pPr>
        <w:ind w:firstLine="720"/>
        <w:jc w:val="center"/>
        <w:rPr>
          <w:b/>
          <w:sz w:val="24"/>
          <w:szCs w:val="24"/>
          <w:lang w:val="lt-LT"/>
        </w:rPr>
      </w:pPr>
      <w:r w:rsidRPr="000810EB">
        <w:rPr>
          <w:b/>
          <w:sz w:val="24"/>
          <w:szCs w:val="24"/>
          <w:lang w:val="lt-LT"/>
        </w:rPr>
        <w:t>_____________________________</w:t>
      </w:r>
    </w:p>
    <w:p w14:paraId="3F3B550B" w14:textId="77777777" w:rsidR="004E48E7" w:rsidRPr="000810EB" w:rsidRDefault="004E48E7" w:rsidP="00C96450">
      <w:pPr>
        <w:ind w:firstLine="720"/>
        <w:jc w:val="both"/>
        <w:rPr>
          <w:b/>
          <w:sz w:val="24"/>
          <w:szCs w:val="24"/>
          <w:lang w:val="lt-LT"/>
        </w:rPr>
      </w:pPr>
    </w:p>
    <w:p w14:paraId="35B973D8" w14:textId="77777777" w:rsidR="00D87B45" w:rsidRPr="000810EB" w:rsidRDefault="00D87B45" w:rsidP="00C96450">
      <w:pPr>
        <w:ind w:firstLine="720"/>
        <w:jc w:val="both"/>
        <w:rPr>
          <w:b/>
          <w:sz w:val="24"/>
          <w:szCs w:val="24"/>
          <w:lang w:val="lt-LT"/>
        </w:rPr>
      </w:pPr>
    </w:p>
    <w:p w14:paraId="269DE888" w14:textId="77777777" w:rsidR="00D87B45" w:rsidRPr="000810EB" w:rsidRDefault="00D87B45" w:rsidP="00C96450">
      <w:pPr>
        <w:ind w:firstLine="720"/>
        <w:jc w:val="both"/>
        <w:rPr>
          <w:b/>
          <w:sz w:val="24"/>
          <w:szCs w:val="24"/>
          <w:lang w:val="lt-LT"/>
        </w:rPr>
      </w:pPr>
    </w:p>
    <w:p w14:paraId="12EE72B0" w14:textId="77777777" w:rsidR="00D87B45" w:rsidRPr="000810EB" w:rsidRDefault="00D87B45" w:rsidP="00C96450">
      <w:pPr>
        <w:ind w:firstLine="720"/>
        <w:jc w:val="both"/>
        <w:rPr>
          <w:b/>
          <w:sz w:val="24"/>
          <w:szCs w:val="24"/>
          <w:lang w:val="lt-LT"/>
        </w:rPr>
      </w:pPr>
    </w:p>
    <w:p w14:paraId="60B29623" w14:textId="77777777" w:rsidR="00D87B45" w:rsidRPr="000810EB" w:rsidRDefault="00D87B45" w:rsidP="00C96450">
      <w:pPr>
        <w:ind w:firstLine="720"/>
        <w:jc w:val="both"/>
        <w:rPr>
          <w:b/>
          <w:sz w:val="24"/>
          <w:szCs w:val="24"/>
          <w:lang w:val="lt-LT"/>
        </w:rPr>
      </w:pPr>
    </w:p>
    <w:p w14:paraId="3E36B281" w14:textId="77777777" w:rsidR="00D87B45" w:rsidRPr="000810EB" w:rsidRDefault="00D87B45" w:rsidP="00C96450">
      <w:pPr>
        <w:ind w:firstLine="720"/>
        <w:jc w:val="both"/>
        <w:rPr>
          <w:b/>
          <w:sz w:val="24"/>
          <w:szCs w:val="24"/>
          <w:lang w:val="lt-LT"/>
        </w:rPr>
      </w:pPr>
    </w:p>
    <w:p w14:paraId="536AC705" w14:textId="77777777" w:rsidR="00D87B45" w:rsidRPr="000810EB" w:rsidRDefault="00D87B45" w:rsidP="00C96450">
      <w:pPr>
        <w:ind w:firstLine="720"/>
        <w:jc w:val="both"/>
        <w:rPr>
          <w:b/>
          <w:sz w:val="24"/>
          <w:szCs w:val="24"/>
          <w:lang w:val="lt-LT"/>
        </w:rPr>
      </w:pPr>
    </w:p>
    <w:p w14:paraId="2FBA2D52" w14:textId="77777777" w:rsidR="00D87B45" w:rsidRPr="000810EB" w:rsidRDefault="00D87B45" w:rsidP="00C96450">
      <w:pPr>
        <w:ind w:firstLine="720"/>
        <w:jc w:val="both"/>
        <w:rPr>
          <w:sz w:val="24"/>
          <w:szCs w:val="24"/>
          <w:lang w:val="lt-LT"/>
        </w:rPr>
      </w:pPr>
    </w:p>
    <w:p w14:paraId="14696015" w14:textId="77777777" w:rsidR="00D87B45" w:rsidRPr="000810EB" w:rsidRDefault="00D87B45" w:rsidP="00C96450">
      <w:pPr>
        <w:ind w:firstLine="720"/>
        <w:jc w:val="both"/>
        <w:rPr>
          <w:sz w:val="24"/>
          <w:szCs w:val="24"/>
          <w:lang w:val="lt-LT"/>
        </w:rPr>
      </w:pPr>
    </w:p>
    <w:p w14:paraId="2997CF6F" w14:textId="77777777" w:rsidR="00D87B45" w:rsidRPr="000810EB" w:rsidRDefault="00D87B45" w:rsidP="00C96450">
      <w:pPr>
        <w:ind w:firstLine="720"/>
        <w:jc w:val="both"/>
        <w:rPr>
          <w:sz w:val="24"/>
          <w:szCs w:val="24"/>
          <w:lang w:val="lt-LT"/>
        </w:rPr>
      </w:pPr>
    </w:p>
    <w:p w14:paraId="3FFDABF1" w14:textId="77777777" w:rsidR="00D87B45" w:rsidRPr="000810EB" w:rsidRDefault="00D87B45" w:rsidP="00C96450">
      <w:pPr>
        <w:ind w:firstLine="720"/>
        <w:jc w:val="both"/>
        <w:rPr>
          <w:sz w:val="24"/>
          <w:szCs w:val="24"/>
          <w:lang w:val="lt-LT"/>
        </w:rPr>
      </w:pPr>
    </w:p>
    <w:p w14:paraId="01BA157F" w14:textId="77777777" w:rsidR="00D87B45" w:rsidRPr="000810EB" w:rsidRDefault="00D87B45" w:rsidP="00C96450">
      <w:pPr>
        <w:ind w:firstLine="720"/>
        <w:jc w:val="both"/>
        <w:rPr>
          <w:sz w:val="24"/>
          <w:szCs w:val="24"/>
          <w:lang w:val="lt-LT"/>
        </w:rPr>
      </w:pPr>
    </w:p>
    <w:p w14:paraId="5AD74D8D" w14:textId="77777777" w:rsidR="00D87B45" w:rsidRPr="000810EB" w:rsidRDefault="00D87B45" w:rsidP="00C96450">
      <w:pPr>
        <w:ind w:firstLine="720"/>
        <w:jc w:val="both"/>
        <w:rPr>
          <w:sz w:val="24"/>
          <w:szCs w:val="24"/>
          <w:lang w:val="lt-LT"/>
        </w:rPr>
      </w:pPr>
    </w:p>
    <w:p w14:paraId="10C6FEB5" w14:textId="77777777" w:rsidR="00D87B45" w:rsidRPr="000810EB" w:rsidRDefault="00D87B45" w:rsidP="00C96450">
      <w:pPr>
        <w:ind w:firstLine="720"/>
        <w:jc w:val="both"/>
        <w:rPr>
          <w:sz w:val="24"/>
          <w:szCs w:val="24"/>
          <w:lang w:val="lt-LT"/>
        </w:rPr>
      </w:pPr>
    </w:p>
    <w:p w14:paraId="3D262020" w14:textId="77777777" w:rsidR="00D87B45" w:rsidRPr="000810EB" w:rsidRDefault="00D87B45" w:rsidP="00C96450">
      <w:pPr>
        <w:ind w:firstLine="720"/>
        <w:jc w:val="both"/>
        <w:rPr>
          <w:sz w:val="24"/>
          <w:szCs w:val="24"/>
          <w:lang w:val="lt-LT"/>
        </w:rPr>
      </w:pPr>
    </w:p>
    <w:p w14:paraId="7AAB3234" w14:textId="77777777" w:rsidR="00D87B45" w:rsidRPr="000810EB" w:rsidRDefault="00D87B45" w:rsidP="00C96450">
      <w:pPr>
        <w:ind w:firstLine="720"/>
        <w:jc w:val="both"/>
        <w:rPr>
          <w:sz w:val="24"/>
          <w:szCs w:val="24"/>
          <w:lang w:val="lt-LT"/>
        </w:rPr>
      </w:pPr>
    </w:p>
    <w:p w14:paraId="14B1F924" w14:textId="77777777" w:rsidR="00D87B45" w:rsidRPr="000810EB" w:rsidRDefault="00D87B45" w:rsidP="00C96450">
      <w:pPr>
        <w:ind w:firstLine="720"/>
        <w:jc w:val="both"/>
        <w:rPr>
          <w:sz w:val="24"/>
          <w:szCs w:val="24"/>
          <w:lang w:val="lt-LT"/>
        </w:rPr>
      </w:pPr>
    </w:p>
    <w:p w14:paraId="0AAFA47C" w14:textId="77777777" w:rsidR="00D87B45" w:rsidRPr="000810EB" w:rsidRDefault="00D87B45" w:rsidP="00C96450">
      <w:pPr>
        <w:ind w:firstLine="720"/>
        <w:jc w:val="both"/>
        <w:rPr>
          <w:sz w:val="24"/>
          <w:szCs w:val="24"/>
          <w:lang w:val="lt-LT"/>
        </w:rPr>
      </w:pPr>
    </w:p>
    <w:p w14:paraId="0F45EAB0" w14:textId="77777777" w:rsidR="00D87B45" w:rsidRPr="000810EB" w:rsidRDefault="00D87B45" w:rsidP="00C96450">
      <w:pPr>
        <w:ind w:firstLine="720"/>
        <w:jc w:val="both"/>
        <w:rPr>
          <w:sz w:val="24"/>
          <w:szCs w:val="24"/>
          <w:lang w:val="lt-LT"/>
        </w:rPr>
      </w:pPr>
    </w:p>
    <w:p w14:paraId="084919EA" w14:textId="77777777" w:rsidR="00D87B45" w:rsidRPr="000810EB" w:rsidRDefault="00D87B45" w:rsidP="00C96450">
      <w:pPr>
        <w:ind w:firstLine="720"/>
        <w:jc w:val="both"/>
        <w:rPr>
          <w:sz w:val="24"/>
          <w:szCs w:val="24"/>
          <w:lang w:val="lt-LT"/>
        </w:rPr>
      </w:pPr>
    </w:p>
    <w:p w14:paraId="7773CD6B" w14:textId="77777777" w:rsidR="00D87B45" w:rsidRPr="000810EB" w:rsidRDefault="00D87B45" w:rsidP="00C96450">
      <w:pPr>
        <w:ind w:firstLine="720"/>
        <w:jc w:val="both"/>
        <w:rPr>
          <w:sz w:val="24"/>
          <w:szCs w:val="24"/>
          <w:lang w:val="lt-LT"/>
        </w:rPr>
      </w:pPr>
    </w:p>
    <w:p w14:paraId="309C708B" w14:textId="77777777" w:rsidR="00D87B45" w:rsidRPr="000810EB" w:rsidRDefault="00D87B45" w:rsidP="00C96450">
      <w:pPr>
        <w:ind w:firstLine="720"/>
        <w:jc w:val="both"/>
        <w:rPr>
          <w:sz w:val="24"/>
          <w:szCs w:val="24"/>
          <w:lang w:val="lt-LT"/>
        </w:rPr>
      </w:pPr>
    </w:p>
    <w:p w14:paraId="7C9642E8" w14:textId="77777777" w:rsidR="00D87B45" w:rsidRPr="000810EB" w:rsidRDefault="00D87B45" w:rsidP="00C96450">
      <w:pPr>
        <w:ind w:firstLine="720"/>
        <w:jc w:val="both"/>
        <w:rPr>
          <w:sz w:val="24"/>
          <w:szCs w:val="24"/>
          <w:lang w:val="lt-LT"/>
        </w:rPr>
      </w:pPr>
    </w:p>
    <w:p w14:paraId="2B91CA40" w14:textId="77777777" w:rsidR="00D87B45" w:rsidRPr="000810EB" w:rsidRDefault="00D87B45" w:rsidP="00C96450">
      <w:pPr>
        <w:ind w:firstLine="720"/>
        <w:jc w:val="both"/>
        <w:rPr>
          <w:sz w:val="24"/>
          <w:szCs w:val="24"/>
          <w:lang w:val="lt-LT"/>
        </w:rPr>
      </w:pPr>
    </w:p>
    <w:p w14:paraId="1308B86B" w14:textId="77777777" w:rsidR="00D87B45" w:rsidRDefault="00D87B45" w:rsidP="00C96450">
      <w:pPr>
        <w:ind w:firstLine="720"/>
        <w:jc w:val="both"/>
        <w:rPr>
          <w:sz w:val="24"/>
          <w:szCs w:val="24"/>
          <w:lang w:val="lt-LT"/>
        </w:rPr>
      </w:pPr>
    </w:p>
    <w:p w14:paraId="04F9A95A" w14:textId="77777777" w:rsidR="007F4884" w:rsidRDefault="007F4884" w:rsidP="00C96450">
      <w:pPr>
        <w:ind w:firstLine="720"/>
        <w:jc w:val="both"/>
        <w:rPr>
          <w:sz w:val="24"/>
          <w:szCs w:val="24"/>
          <w:lang w:val="lt-LT"/>
        </w:rPr>
      </w:pPr>
    </w:p>
    <w:p w14:paraId="78E28DC0" w14:textId="77777777" w:rsidR="007F4884" w:rsidRDefault="007F4884" w:rsidP="00C96450">
      <w:pPr>
        <w:ind w:firstLine="720"/>
        <w:jc w:val="both"/>
        <w:rPr>
          <w:sz w:val="24"/>
          <w:szCs w:val="24"/>
          <w:lang w:val="lt-LT"/>
        </w:rPr>
      </w:pPr>
    </w:p>
    <w:p w14:paraId="2664F776" w14:textId="77777777" w:rsidR="007F4884" w:rsidRDefault="007F4884" w:rsidP="00C96450">
      <w:pPr>
        <w:ind w:firstLine="720"/>
        <w:jc w:val="both"/>
        <w:rPr>
          <w:sz w:val="24"/>
          <w:szCs w:val="24"/>
          <w:lang w:val="lt-LT"/>
        </w:rPr>
      </w:pPr>
    </w:p>
    <w:p w14:paraId="0A763553" w14:textId="77777777" w:rsidR="007F4884" w:rsidRDefault="007F4884" w:rsidP="00C96450">
      <w:pPr>
        <w:ind w:firstLine="720"/>
        <w:jc w:val="both"/>
        <w:rPr>
          <w:sz w:val="24"/>
          <w:szCs w:val="24"/>
          <w:lang w:val="lt-LT"/>
        </w:rPr>
      </w:pPr>
    </w:p>
    <w:p w14:paraId="73E86141" w14:textId="77777777" w:rsidR="007F4884" w:rsidRDefault="007F4884" w:rsidP="00C96450">
      <w:pPr>
        <w:ind w:firstLine="720"/>
        <w:jc w:val="both"/>
        <w:rPr>
          <w:sz w:val="24"/>
          <w:szCs w:val="24"/>
          <w:lang w:val="lt-LT"/>
        </w:rPr>
      </w:pPr>
    </w:p>
    <w:p w14:paraId="34E7EBFB" w14:textId="77777777" w:rsidR="007F4884" w:rsidRDefault="007F4884" w:rsidP="00C96450">
      <w:pPr>
        <w:ind w:firstLine="720"/>
        <w:jc w:val="both"/>
        <w:rPr>
          <w:sz w:val="24"/>
          <w:szCs w:val="24"/>
          <w:lang w:val="lt-LT"/>
        </w:rPr>
      </w:pPr>
    </w:p>
    <w:p w14:paraId="4054CF48" w14:textId="77777777" w:rsidR="007F4884" w:rsidRDefault="007F4884" w:rsidP="00C96450">
      <w:pPr>
        <w:ind w:firstLine="720"/>
        <w:jc w:val="both"/>
        <w:rPr>
          <w:sz w:val="24"/>
          <w:szCs w:val="24"/>
          <w:lang w:val="lt-LT"/>
        </w:rPr>
      </w:pPr>
    </w:p>
    <w:p w14:paraId="10A0C17E" w14:textId="77777777" w:rsidR="007F4884" w:rsidRDefault="007F4884" w:rsidP="00C96450">
      <w:pPr>
        <w:ind w:firstLine="720"/>
        <w:jc w:val="both"/>
        <w:rPr>
          <w:sz w:val="24"/>
          <w:szCs w:val="24"/>
          <w:lang w:val="lt-LT"/>
        </w:rPr>
      </w:pPr>
    </w:p>
    <w:p w14:paraId="6527E777" w14:textId="77777777" w:rsidR="007F4884" w:rsidRDefault="007F4884" w:rsidP="00C96450">
      <w:pPr>
        <w:ind w:firstLine="720"/>
        <w:jc w:val="both"/>
        <w:rPr>
          <w:sz w:val="24"/>
          <w:szCs w:val="24"/>
          <w:lang w:val="lt-LT"/>
        </w:rPr>
      </w:pPr>
    </w:p>
    <w:p w14:paraId="46E7BC64" w14:textId="77777777" w:rsidR="007F4884" w:rsidRDefault="007F4884" w:rsidP="00C96450">
      <w:pPr>
        <w:ind w:firstLine="720"/>
        <w:jc w:val="both"/>
        <w:rPr>
          <w:sz w:val="24"/>
          <w:szCs w:val="24"/>
          <w:lang w:val="lt-LT"/>
        </w:rPr>
      </w:pPr>
    </w:p>
    <w:p w14:paraId="3F3B5529" w14:textId="77777777" w:rsidR="00932F6C" w:rsidRPr="000810EB" w:rsidRDefault="00932F6C" w:rsidP="007F4884">
      <w:pPr>
        <w:ind w:hanging="142"/>
        <w:jc w:val="both"/>
        <w:rPr>
          <w:sz w:val="24"/>
          <w:szCs w:val="24"/>
          <w:lang w:val="lt-LT"/>
        </w:rPr>
      </w:pPr>
      <w:bookmarkStart w:id="19" w:name="_GoBack"/>
      <w:bookmarkEnd w:id="19"/>
      <w:r w:rsidRPr="000810EB">
        <w:rPr>
          <w:sz w:val="24"/>
          <w:szCs w:val="24"/>
          <w:lang w:val="lt-LT"/>
        </w:rPr>
        <w:lastRenderedPageBreak/>
        <w:t>Rokiškio rajono savivaldybės tarybai</w:t>
      </w:r>
    </w:p>
    <w:p w14:paraId="3F3B552A" w14:textId="77777777" w:rsidR="00932F6C" w:rsidRPr="000810EB" w:rsidRDefault="00932F6C" w:rsidP="00C96450">
      <w:pPr>
        <w:ind w:firstLine="720"/>
        <w:jc w:val="center"/>
        <w:rPr>
          <w:b/>
          <w:sz w:val="24"/>
          <w:szCs w:val="24"/>
          <w:lang w:val="lt-LT"/>
        </w:rPr>
      </w:pPr>
    </w:p>
    <w:p w14:paraId="3A62420E" w14:textId="634D880A" w:rsidR="00446AE4" w:rsidRPr="000810EB" w:rsidRDefault="00446AE4" w:rsidP="00C96450">
      <w:pPr>
        <w:ind w:firstLine="720"/>
        <w:jc w:val="center"/>
        <w:rPr>
          <w:b/>
          <w:sz w:val="24"/>
          <w:szCs w:val="24"/>
          <w:lang w:val="lt-LT"/>
        </w:rPr>
      </w:pPr>
      <w:r w:rsidRPr="000810EB">
        <w:rPr>
          <w:b/>
          <w:sz w:val="24"/>
          <w:szCs w:val="24"/>
          <w:lang w:val="lt-LT"/>
        </w:rPr>
        <w:t>S</w:t>
      </w:r>
      <w:r w:rsidR="00932F6C" w:rsidRPr="000810EB">
        <w:rPr>
          <w:b/>
          <w:sz w:val="24"/>
          <w:szCs w:val="24"/>
          <w:lang w:val="lt-LT"/>
        </w:rPr>
        <w:t>PR</w:t>
      </w:r>
      <w:r w:rsidR="008258B3" w:rsidRPr="000810EB">
        <w:rPr>
          <w:b/>
          <w:sz w:val="24"/>
          <w:szCs w:val="24"/>
          <w:lang w:val="lt-LT"/>
        </w:rPr>
        <w:t>ENDIMO PROJEKTO ,,DĖL PRITARIMO</w:t>
      </w:r>
      <w:r w:rsidR="00932F6C" w:rsidRPr="000810EB">
        <w:rPr>
          <w:b/>
          <w:sz w:val="24"/>
          <w:szCs w:val="24"/>
          <w:lang w:val="lt-LT"/>
        </w:rPr>
        <w:t xml:space="preserve"> UŽDAROSI</w:t>
      </w:r>
      <w:r w:rsidR="008258B3" w:rsidRPr="000810EB">
        <w:rPr>
          <w:b/>
          <w:sz w:val="24"/>
          <w:szCs w:val="24"/>
          <w:lang w:val="lt-LT"/>
        </w:rPr>
        <w:t xml:space="preserve">OS AKCINĖS BENDROVĖS „ROKIŠKIO </w:t>
      </w:r>
      <w:r w:rsidR="00932F6C" w:rsidRPr="000810EB">
        <w:rPr>
          <w:b/>
          <w:sz w:val="24"/>
          <w:szCs w:val="24"/>
          <w:lang w:val="lt-LT"/>
        </w:rPr>
        <w:t>VANDENYS“ 20</w:t>
      </w:r>
      <w:r w:rsidR="00D87B45" w:rsidRPr="000810EB">
        <w:rPr>
          <w:b/>
          <w:sz w:val="24"/>
          <w:szCs w:val="24"/>
          <w:lang w:val="lt-LT"/>
        </w:rPr>
        <w:t>20</w:t>
      </w:r>
      <w:r w:rsidR="00932F6C" w:rsidRPr="000810EB">
        <w:rPr>
          <w:b/>
          <w:sz w:val="24"/>
          <w:szCs w:val="24"/>
          <w:lang w:val="lt-LT"/>
        </w:rPr>
        <w:t xml:space="preserve"> METŲ VEIKLOS ATASKAITAI“</w:t>
      </w:r>
      <w:r w:rsidRPr="000810EB">
        <w:rPr>
          <w:b/>
          <w:sz w:val="24"/>
          <w:szCs w:val="24"/>
          <w:lang w:val="lt-LT"/>
        </w:rPr>
        <w:t xml:space="preserve"> AIŠKINAMASIS RAŠTAS</w:t>
      </w:r>
    </w:p>
    <w:p w14:paraId="3F3B552C" w14:textId="529C3B5C" w:rsidR="00932F6C" w:rsidRPr="000810EB" w:rsidRDefault="00932F6C" w:rsidP="00C96450">
      <w:pPr>
        <w:jc w:val="center"/>
        <w:rPr>
          <w:b/>
          <w:sz w:val="24"/>
          <w:szCs w:val="24"/>
          <w:lang w:val="lt-LT"/>
        </w:rPr>
      </w:pPr>
    </w:p>
    <w:p w14:paraId="3F3B552E" w14:textId="3F73DDE1" w:rsidR="00932F6C" w:rsidRPr="000810EB" w:rsidRDefault="000F6405" w:rsidP="00C96450">
      <w:pPr>
        <w:ind w:firstLine="720"/>
        <w:jc w:val="center"/>
        <w:rPr>
          <w:sz w:val="24"/>
          <w:szCs w:val="24"/>
          <w:lang w:val="lt-LT"/>
        </w:rPr>
      </w:pPr>
      <w:r w:rsidRPr="000810EB">
        <w:rPr>
          <w:sz w:val="24"/>
          <w:szCs w:val="24"/>
          <w:lang w:val="lt-LT"/>
        </w:rPr>
        <w:t>202</w:t>
      </w:r>
      <w:r w:rsidR="00D87B45" w:rsidRPr="000810EB">
        <w:rPr>
          <w:sz w:val="24"/>
          <w:szCs w:val="24"/>
          <w:lang w:val="lt-LT"/>
        </w:rPr>
        <w:t>1</w:t>
      </w:r>
      <w:r w:rsidRPr="000810EB">
        <w:rPr>
          <w:sz w:val="24"/>
          <w:szCs w:val="24"/>
          <w:lang w:val="lt-LT"/>
        </w:rPr>
        <w:t>-04-</w:t>
      </w:r>
      <w:r w:rsidR="00D87B45" w:rsidRPr="000810EB">
        <w:rPr>
          <w:sz w:val="24"/>
          <w:szCs w:val="24"/>
          <w:lang w:val="lt-LT"/>
        </w:rPr>
        <w:t>12</w:t>
      </w:r>
    </w:p>
    <w:p w14:paraId="049CEB9C" w14:textId="77777777" w:rsidR="000F6405" w:rsidRPr="000810EB" w:rsidRDefault="000F6405" w:rsidP="00C96450">
      <w:pPr>
        <w:ind w:firstLine="720"/>
        <w:jc w:val="center"/>
        <w:rPr>
          <w:sz w:val="24"/>
          <w:szCs w:val="24"/>
          <w:lang w:val="lt-LT"/>
        </w:rPr>
      </w:pPr>
    </w:p>
    <w:p w14:paraId="3F3B552F" w14:textId="77777777" w:rsidR="004A7A22" w:rsidRPr="000810EB" w:rsidRDefault="004A7A22" w:rsidP="00C96450">
      <w:pPr>
        <w:ind w:firstLine="720"/>
        <w:jc w:val="both"/>
        <w:rPr>
          <w:b/>
          <w:sz w:val="24"/>
          <w:szCs w:val="24"/>
          <w:lang w:val="lt-LT"/>
        </w:rPr>
      </w:pPr>
      <w:r w:rsidRPr="000810EB">
        <w:rPr>
          <w:b/>
          <w:sz w:val="24"/>
          <w:szCs w:val="24"/>
          <w:lang w:val="lt-LT"/>
        </w:rPr>
        <w:t>Parengt</w:t>
      </w:r>
      <w:r w:rsidR="008258B3" w:rsidRPr="000810EB">
        <w:rPr>
          <w:b/>
          <w:sz w:val="24"/>
          <w:szCs w:val="24"/>
          <w:lang w:val="lt-LT"/>
        </w:rPr>
        <w:t xml:space="preserve">o sprendimo projekto tikslai ir </w:t>
      </w:r>
      <w:r w:rsidRPr="000810EB">
        <w:rPr>
          <w:b/>
          <w:sz w:val="24"/>
          <w:szCs w:val="24"/>
          <w:lang w:val="lt-LT"/>
        </w:rPr>
        <w:t xml:space="preserve">uždaviniai. </w:t>
      </w:r>
    </w:p>
    <w:p w14:paraId="3F3B5530" w14:textId="77777777" w:rsidR="004A7A22" w:rsidRPr="000810EB" w:rsidRDefault="004A7A22" w:rsidP="00C96450">
      <w:pPr>
        <w:ind w:firstLine="720"/>
        <w:jc w:val="both"/>
        <w:rPr>
          <w:sz w:val="24"/>
          <w:szCs w:val="24"/>
          <w:lang w:val="lt-LT"/>
        </w:rPr>
      </w:pPr>
      <w:r w:rsidRPr="000810EB">
        <w:rPr>
          <w:sz w:val="24"/>
          <w:szCs w:val="24"/>
          <w:lang w:val="lt-LT"/>
        </w:rPr>
        <w:t>Kaip yra numatyta Lietuvos Respublikos vietos savivaldos įstatyme ir Rokiškio rajono savivaldybės tarybos veiklos reglame</w:t>
      </w:r>
      <w:r w:rsidR="008258B3" w:rsidRPr="000810EB">
        <w:rPr>
          <w:sz w:val="24"/>
          <w:szCs w:val="24"/>
          <w:lang w:val="lt-LT"/>
        </w:rPr>
        <w:t xml:space="preserve">nte, teikiama tarybai </w:t>
      </w:r>
      <w:r w:rsidR="00620389" w:rsidRPr="000810EB">
        <w:rPr>
          <w:sz w:val="24"/>
          <w:szCs w:val="24"/>
          <w:lang w:val="lt-LT"/>
        </w:rPr>
        <w:t xml:space="preserve">pritarti </w:t>
      </w:r>
      <w:r w:rsidR="008258B3" w:rsidRPr="000810EB">
        <w:rPr>
          <w:sz w:val="24"/>
          <w:szCs w:val="24"/>
          <w:lang w:val="lt-LT"/>
        </w:rPr>
        <w:t xml:space="preserve">bendrovės </w:t>
      </w:r>
      <w:r w:rsidRPr="000810EB">
        <w:rPr>
          <w:sz w:val="24"/>
          <w:szCs w:val="24"/>
          <w:lang w:val="lt-LT"/>
        </w:rPr>
        <w:t>veiklos ataskaita.</w:t>
      </w:r>
    </w:p>
    <w:p w14:paraId="3F3B5531" w14:textId="77777777" w:rsidR="004A7A22" w:rsidRPr="000810EB" w:rsidRDefault="004A7A22" w:rsidP="00C96450">
      <w:pPr>
        <w:ind w:firstLine="709"/>
        <w:jc w:val="both"/>
        <w:rPr>
          <w:sz w:val="24"/>
          <w:szCs w:val="24"/>
          <w:lang w:val="lt-LT"/>
        </w:rPr>
      </w:pPr>
      <w:r w:rsidRPr="000810EB">
        <w:rPr>
          <w:b/>
          <w:bCs/>
          <w:sz w:val="24"/>
          <w:szCs w:val="24"/>
          <w:lang w:val="lt-LT"/>
        </w:rPr>
        <w:t>Šiuo metu esantis teisinis reglamentavimas.</w:t>
      </w:r>
      <w:r w:rsidRPr="000810EB">
        <w:rPr>
          <w:sz w:val="24"/>
          <w:szCs w:val="24"/>
          <w:lang w:val="lt-LT"/>
        </w:rPr>
        <w:t xml:space="preserve"> </w:t>
      </w:r>
    </w:p>
    <w:p w14:paraId="3F3B5532" w14:textId="77777777" w:rsidR="004A7A22" w:rsidRPr="000810EB" w:rsidRDefault="004A7A22" w:rsidP="00C96450">
      <w:pPr>
        <w:ind w:firstLine="709"/>
        <w:jc w:val="both"/>
        <w:rPr>
          <w:sz w:val="24"/>
          <w:szCs w:val="24"/>
          <w:lang w:val="lt-LT"/>
        </w:rPr>
      </w:pPr>
      <w:r w:rsidRPr="000810EB">
        <w:rPr>
          <w:sz w:val="24"/>
          <w:szCs w:val="24"/>
          <w:lang w:val="lt-LT"/>
        </w:rPr>
        <w:t>Lietuvos Respublik</w:t>
      </w:r>
      <w:r w:rsidR="008258B3" w:rsidRPr="000810EB">
        <w:rPr>
          <w:sz w:val="24"/>
          <w:szCs w:val="24"/>
          <w:lang w:val="lt-LT"/>
        </w:rPr>
        <w:t xml:space="preserve">os vietos savivaldos įstatymas </w:t>
      </w:r>
      <w:r w:rsidRPr="000810EB">
        <w:rPr>
          <w:sz w:val="24"/>
          <w:szCs w:val="24"/>
          <w:lang w:val="lt-LT"/>
        </w:rPr>
        <w:t>ir Rokiškio rajono savivaldybės tarybos veiklos reglamentas.</w:t>
      </w:r>
    </w:p>
    <w:p w14:paraId="3F3B5533" w14:textId="77777777" w:rsidR="004A7A22" w:rsidRPr="000810EB" w:rsidRDefault="004A7A22" w:rsidP="00C96450">
      <w:pPr>
        <w:pStyle w:val="Antrats"/>
        <w:tabs>
          <w:tab w:val="right" w:pos="709"/>
        </w:tabs>
        <w:jc w:val="both"/>
        <w:rPr>
          <w:sz w:val="24"/>
          <w:szCs w:val="24"/>
          <w:lang w:val="lt-LT"/>
        </w:rPr>
      </w:pPr>
      <w:r w:rsidRPr="000810EB">
        <w:rPr>
          <w:b/>
          <w:bCs/>
          <w:sz w:val="24"/>
          <w:szCs w:val="24"/>
          <w:lang w:val="lt-LT"/>
        </w:rPr>
        <w:tab/>
        <w:t xml:space="preserve">            Sprendimo projekto esmė.</w:t>
      </w:r>
      <w:r w:rsidRPr="000810EB">
        <w:rPr>
          <w:sz w:val="24"/>
          <w:szCs w:val="24"/>
          <w:lang w:val="lt-LT"/>
        </w:rPr>
        <w:t xml:space="preserve"> </w:t>
      </w:r>
    </w:p>
    <w:p w14:paraId="3F3B5534" w14:textId="2053F85E" w:rsidR="008258B3" w:rsidRPr="000810EB" w:rsidRDefault="004A7A22" w:rsidP="00C96450">
      <w:pPr>
        <w:tabs>
          <w:tab w:val="left" w:pos="1134"/>
        </w:tabs>
        <w:jc w:val="both"/>
        <w:rPr>
          <w:sz w:val="24"/>
          <w:szCs w:val="24"/>
          <w:lang w:val="lt-LT"/>
        </w:rPr>
      </w:pPr>
      <w:r w:rsidRPr="000810EB">
        <w:rPr>
          <w:sz w:val="24"/>
          <w:szCs w:val="24"/>
          <w:lang w:val="lt-LT"/>
        </w:rPr>
        <w:t xml:space="preserve">            Lietuvos Respublikos vietos savivaldos įstatymo 16 </w:t>
      </w:r>
      <w:r w:rsidR="008258B3" w:rsidRPr="000810EB">
        <w:rPr>
          <w:sz w:val="24"/>
          <w:szCs w:val="24"/>
          <w:lang w:val="lt-LT"/>
        </w:rPr>
        <w:t xml:space="preserve">straipsnio 2 dalies 19 punkte, </w:t>
      </w:r>
      <w:r w:rsidRPr="000810EB">
        <w:rPr>
          <w:sz w:val="24"/>
          <w:szCs w:val="24"/>
          <w:lang w:val="lt-LT"/>
        </w:rPr>
        <w:t>Rokiškio rajono sav</w:t>
      </w:r>
      <w:r w:rsidR="008258B3" w:rsidRPr="000810EB">
        <w:rPr>
          <w:sz w:val="24"/>
          <w:szCs w:val="24"/>
          <w:lang w:val="lt-LT"/>
        </w:rPr>
        <w:t>ivaldybės tarybos</w:t>
      </w:r>
      <w:r w:rsidR="00620389" w:rsidRPr="000810EB">
        <w:rPr>
          <w:sz w:val="24"/>
          <w:szCs w:val="24"/>
          <w:lang w:val="lt-LT"/>
        </w:rPr>
        <w:t xml:space="preserve"> 2019 m.</w:t>
      </w:r>
      <w:r w:rsidR="008258B3" w:rsidRPr="000810EB">
        <w:rPr>
          <w:sz w:val="24"/>
          <w:szCs w:val="24"/>
          <w:lang w:val="lt-LT"/>
        </w:rPr>
        <w:t xml:space="preserve"> </w:t>
      </w:r>
      <w:r w:rsidR="00620389" w:rsidRPr="000810EB">
        <w:rPr>
          <w:sz w:val="24"/>
          <w:szCs w:val="24"/>
          <w:lang w:val="lt-LT" w:eastAsia="ar-SA"/>
        </w:rPr>
        <w:t xml:space="preserve">kovo 29 d. sprendimu Nr. TS-43 </w:t>
      </w:r>
      <w:r w:rsidRPr="000810EB">
        <w:rPr>
          <w:sz w:val="24"/>
          <w:szCs w:val="24"/>
          <w:lang w:val="lt-LT"/>
        </w:rPr>
        <w:t>patvirtintame Rokiškio rajono savivaldybės tarybos veiklos</w:t>
      </w:r>
      <w:r w:rsidR="008258B3" w:rsidRPr="000810EB">
        <w:rPr>
          <w:sz w:val="24"/>
          <w:szCs w:val="24"/>
          <w:lang w:val="lt-LT"/>
        </w:rPr>
        <w:t xml:space="preserve"> reglamente numatyta, </w:t>
      </w:r>
      <w:r w:rsidRPr="000810EB">
        <w:rPr>
          <w:sz w:val="24"/>
          <w:szCs w:val="24"/>
          <w:lang w:val="lt-LT"/>
        </w:rPr>
        <w:t>kad savivaldybės taryba išklauso</w:t>
      </w:r>
      <w:r w:rsidR="008258B3" w:rsidRPr="000810EB">
        <w:rPr>
          <w:sz w:val="24"/>
          <w:szCs w:val="24"/>
          <w:lang w:val="lt-LT"/>
        </w:rPr>
        <w:t xml:space="preserve"> </w:t>
      </w:r>
      <w:r w:rsidRPr="000810EB">
        <w:rPr>
          <w:sz w:val="24"/>
          <w:szCs w:val="24"/>
          <w:lang w:val="lt-LT"/>
        </w:rPr>
        <w:t>savivaldybės kontroliuojamų įmonių vadovų ataskaitas, vadovų atsakymus į tarybos narių paklausimus ir priima sprendimus dėl</w:t>
      </w:r>
      <w:r w:rsidR="008258B3" w:rsidRPr="000810EB">
        <w:rPr>
          <w:sz w:val="24"/>
          <w:szCs w:val="24"/>
          <w:lang w:val="lt-LT"/>
        </w:rPr>
        <w:t xml:space="preserve"> šių ataskaitų. Dėl to teikiama</w:t>
      </w:r>
      <w:r w:rsidRPr="000810EB">
        <w:rPr>
          <w:sz w:val="24"/>
          <w:szCs w:val="24"/>
          <w:lang w:val="lt-LT"/>
        </w:rPr>
        <w:t xml:space="preserve"> tarybai UAB ,,Rokiškio vandenys”, kurioje visos akcijos priklauso Rokiškio rajono saviva</w:t>
      </w:r>
      <w:r w:rsidR="008258B3" w:rsidRPr="000810EB">
        <w:rPr>
          <w:sz w:val="24"/>
          <w:szCs w:val="24"/>
          <w:lang w:val="lt-LT"/>
        </w:rPr>
        <w:t xml:space="preserve">ldybei, </w:t>
      </w:r>
      <w:r w:rsidR="00F834D6" w:rsidRPr="000810EB">
        <w:rPr>
          <w:sz w:val="24"/>
          <w:szCs w:val="24"/>
          <w:lang w:val="lt-LT"/>
        </w:rPr>
        <w:t>20</w:t>
      </w:r>
      <w:r w:rsidR="00D87B45" w:rsidRPr="000810EB">
        <w:rPr>
          <w:sz w:val="24"/>
          <w:szCs w:val="24"/>
          <w:lang w:val="lt-LT"/>
        </w:rPr>
        <w:t>20</w:t>
      </w:r>
      <w:r w:rsidRPr="000810EB">
        <w:rPr>
          <w:sz w:val="24"/>
          <w:szCs w:val="24"/>
          <w:lang w:val="lt-LT"/>
        </w:rPr>
        <w:t xml:space="preserve"> metų veiklos ataskaita. Ataskaitoje pateikti duomenys apie bendrovę, darbuotojus, jų darbo apmokėjimą, turtą, bendrovės ūkinę veiklą, finansinius rodiklius, bendrovės veiklos planai. </w:t>
      </w:r>
    </w:p>
    <w:p w14:paraId="3F3B5535" w14:textId="77777777" w:rsidR="004A7A22" w:rsidRPr="000810EB" w:rsidRDefault="004A7A22" w:rsidP="00C96450">
      <w:pPr>
        <w:pStyle w:val="Antrats"/>
        <w:tabs>
          <w:tab w:val="right" w:pos="709"/>
          <w:tab w:val="left" w:pos="1134"/>
        </w:tabs>
        <w:jc w:val="both"/>
        <w:rPr>
          <w:b/>
          <w:sz w:val="24"/>
          <w:szCs w:val="24"/>
          <w:lang w:val="lt-LT"/>
        </w:rPr>
      </w:pPr>
      <w:r w:rsidRPr="000810EB">
        <w:rPr>
          <w:sz w:val="24"/>
          <w:szCs w:val="24"/>
          <w:lang w:val="lt-LT"/>
        </w:rPr>
        <w:tab/>
        <w:t xml:space="preserve">           </w:t>
      </w:r>
      <w:r w:rsidRPr="000810EB">
        <w:rPr>
          <w:b/>
          <w:sz w:val="24"/>
          <w:szCs w:val="24"/>
          <w:lang w:val="lt-LT"/>
        </w:rPr>
        <w:t>Galimos pasekmės, priėmus siūlomą tarybos sprendimo projektą:</w:t>
      </w:r>
    </w:p>
    <w:p w14:paraId="3F3B5536" w14:textId="77777777" w:rsidR="004A7A22" w:rsidRPr="000810EB" w:rsidRDefault="004A7A22" w:rsidP="00C96450">
      <w:pPr>
        <w:tabs>
          <w:tab w:val="left" w:pos="1134"/>
        </w:tabs>
        <w:autoSpaceDE w:val="0"/>
        <w:autoSpaceDN w:val="0"/>
        <w:adjustRightInd w:val="0"/>
        <w:ind w:firstLine="720"/>
        <w:jc w:val="both"/>
        <w:rPr>
          <w:sz w:val="24"/>
          <w:szCs w:val="24"/>
          <w:lang w:val="lt-LT"/>
        </w:rPr>
      </w:pPr>
      <w:r w:rsidRPr="000810EB">
        <w:rPr>
          <w:b/>
          <w:sz w:val="24"/>
          <w:szCs w:val="24"/>
          <w:lang w:val="lt-LT"/>
        </w:rPr>
        <w:t>teigiamos</w:t>
      </w:r>
      <w:r w:rsidRPr="000810EB">
        <w:rPr>
          <w:sz w:val="24"/>
          <w:szCs w:val="24"/>
          <w:lang w:val="lt-LT"/>
        </w:rPr>
        <w:t xml:space="preserve"> –  bus laikomasi teisės aktuose nustatytų nuostatų.</w:t>
      </w:r>
    </w:p>
    <w:p w14:paraId="3F3B5537" w14:textId="77777777" w:rsidR="004A7A22" w:rsidRPr="000810EB" w:rsidRDefault="004A7A22" w:rsidP="00C96450">
      <w:pPr>
        <w:pStyle w:val="Antrats"/>
        <w:tabs>
          <w:tab w:val="left" w:pos="1134"/>
        </w:tabs>
        <w:ind w:firstLine="720"/>
        <w:jc w:val="both"/>
        <w:rPr>
          <w:sz w:val="24"/>
          <w:szCs w:val="24"/>
          <w:lang w:val="lt-LT"/>
        </w:rPr>
      </w:pPr>
      <w:r w:rsidRPr="000810EB">
        <w:rPr>
          <w:b/>
          <w:sz w:val="24"/>
          <w:szCs w:val="24"/>
          <w:lang w:val="lt-LT"/>
        </w:rPr>
        <w:t>neigiamos</w:t>
      </w:r>
      <w:r w:rsidRPr="000810EB">
        <w:rPr>
          <w:sz w:val="24"/>
          <w:szCs w:val="24"/>
          <w:lang w:val="lt-LT"/>
        </w:rPr>
        <w:t xml:space="preserve"> – nebus. </w:t>
      </w:r>
    </w:p>
    <w:p w14:paraId="3F3B5538" w14:textId="77777777" w:rsidR="004A7A22" w:rsidRPr="000810EB" w:rsidRDefault="005F2581" w:rsidP="00C96450">
      <w:pPr>
        <w:pStyle w:val="Antrats"/>
        <w:tabs>
          <w:tab w:val="left" w:pos="1296"/>
        </w:tabs>
        <w:ind w:firstLine="720"/>
        <w:jc w:val="both"/>
        <w:rPr>
          <w:b/>
          <w:sz w:val="24"/>
          <w:szCs w:val="24"/>
          <w:lang w:val="lt-LT"/>
        </w:rPr>
      </w:pPr>
      <w:r w:rsidRPr="000810EB">
        <w:rPr>
          <w:b/>
          <w:sz w:val="24"/>
          <w:szCs w:val="24"/>
          <w:lang w:val="lt-LT"/>
        </w:rPr>
        <w:t>S</w:t>
      </w:r>
      <w:r w:rsidR="004A7A22" w:rsidRPr="000810EB">
        <w:rPr>
          <w:b/>
          <w:sz w:val="24"/>
          <w:szCs w:val="24"/>
          <w:lang w:val="lt-LT"/>
        </w:rPr>
        <w:t>prendimo nauda Rokiškio rajono gyventojams.</w:t>
      </w:r>
    </w:p>
    <w:p w14:paraId="3F3B5539" w14:textId="3744EF23" w:rsidR="004A7A22" w:rsidRPr="000810EB" w:rsidRDefault="004A7A22" w:rsidP="00C96450">
      <w:pPr>
        <w:pStyle w:val="Antrats"/>
        <w:tabs>
          <w:tab w:val="left" w:pos="1296"/>
        </w:tabs>
        <w:jc w:val="both"/>
        <w:rPr>
          <w:sz w:val="24"/>
          <w:szCs w:val="24"/>
          <w:lang w:val="lt-LT"/>
        </w:rPr>
      </w:pPr>
      <w:r w:rsidRPr="000810EB">
        <w:rPr>
          <w:sz w:val="24"/>
          <w:szCs w:val="24"/>
          <w:lang w:val="lt-LT"/>
        </w:rPr>
        <w:t xml:space="preserve">           </w:t>
      </w:r>
      <w:r w:rsidR="00AF1DD0" w:rsidRPr="000810EB">
        <w:rPr>
          <w:sz w:val="24"/>
          <w:szCs w:val="24"/>
          <w:lang w:val="lt-LT"/>
        </w:rPr>
        <w:t>Bendrovės veiklos</w:t>
      </w:r>
      <w:r w:rsidRPr="000810EB">
        <w:rPr>
          <w:sz w:val="24"/>
          <w:szCs w:val="24"/>
          <w:lang w:val="lt-LT"/>
        </w:rPr>
        <w:t xml:space="preserve"> ataskaita yra vieša, ir Rokiškio rajono savivaldybės gyventojai gali išsamiai susipažinti su bendrovės veikla, teikiamomis paslaugomis, gali teikti pasiūlymus, pageidavimus. </w:t>
      </w:r>
    </w:p>
    <w:p w14:paraId="3F3B553A" w14:textId="77777777" w:rsidR="004A7A22" w:rsidRPr="000810EB" w:rsidRDefault="004A7A22" w:rsidP="00C96450">
      <w:pPr>
        <w:tabs>
          <w:tab w:val="left" w:pos="1134"/>
        </w:tabs>
        <w:ind w:firstLine="720"/>
        <w:jc w:val="both"/>
        <w:rPr>
          <w:sz w:val="24"/>
          <w:szCs w:val="24"/>
          <w:lang w:val="lt-LT"/>
        </w:rPr>
      </w:pPr>
      <w:r w:rsidRPr="000810EB">
        <w:rPr>
          <w:b/>
          <w:bCs/>
          <w:sz w:val="24"/>
          <w:szCs w:val="24"/>
          <w:lang w:val="lt-LT"/>
        </w:rPr>
        <w:t>Finansavimo šaltiniai ir lėšų poreikis</w:t>
      </w:r>
      <w:r w:rsidRPr="000810EB">
        <w:rPr>
          <w:sz w:val="24"/>
          <w:szCs w:val="24"/>
          <w:lang w:val="lt-LT"/>
        </w:rPr>
        <w:t>.</w:t>
      </w:r>
    </w:p>
    <w:p w14:paraId="3F3B553B" w14:textId="77777777" w:rsidR="004A7A22" w:rsidRPr="000810EB" w:rsidRDefault="004A7A22" w:rsidP="00C96450">
      <w:pPr>
        <w:tabs>
          <w:tab w:val="left" w:pos="1134"/>
        </w:tabs>
        <w:ind w:firstLine="720"/>
        <w:jc w:val="both"/>
        <w:rPr>
          <w:sz w:val="24"/>
          <w:szCs w:val="24"/>
          <w:lang w:val="lt-LT"/>
        </w:rPr>
      </w:pPr>
      <w:r w:rsidRPr="000810EB">
        <w:rPr>
          <w:sz w:val="24"/>
          <w:szCs w:val="24"/>
          <w:lang w:val="lt-LT"/>
        </w:rPr>
        <w:t xml:space="preserve">Sprendimui įgyvendinti savivaldybės biudžeto lėšų nereikės. </w:t>
      </w:r>
    </w:p>
    <w:p w14:paraId="3F3B553C" w14:textId="77777777" w:rsidR="004A7A22" w:rsidRPr="000810EB" w:rsidRDefault="004A7A22" w:rsidP="00C96450">
      <w:pPr>
        <w:tabs>
          <w:tab w:val="left" w:pos="1134"/>
        </w:tabs>
        <w:ind w:firstLine="720"/>
        <w:jc w:val="both"/>
        <w:rPr>
          <w:sz w:val="24"/>
          <w:szCs w:val="24"/>
          <w:lang w:val="lt-LT"/>
        </w:rPr>
      </w:pPr>
      <w:r w:rsidRPr="000810EB">
        <w:rPr>
          <w:b/>
          <w:bCs/>
          <w:color w:val="000000"/>
          <w:sz w:val="24"/>
          <w:szCs w:val="24"/>
          <w:lang w:val="lt-LT"/>
        </w:rPr>
        <w:t>Suderinamumas su Lietuvos Respublikos galiojančiais teisės norminiais aktais.</w:t>
      </w:r>
    </w:p>
    <w:p w14:paraId="3F3B553D" w14:textId="77777777" w:rsidR="004A7A22" w:rsidRPr="000810EB" w:rsidRDefault="004A7A22" w:rsidP="00C96450">
      <w:pPr>
        <w:tabs>
          <w:tab w:val="left" w:pos="1134"/>
        </w:tabs>
        <w:ind w:firstLine="720"/>
        <w:jc w:val="both"/>
        <w:rPr>
          <w:color w:val="000000"/>
          <w:sz w:val="24"/>
          <w:szCs w:val="24"/>
          <w:lang w:val="lt-LT"/>
        </w:rPr>
      </w:pPr>
      <w:r w:rsidRPr="000810EB">
        <w:rPr>
          <w:color w:val="000000"/>
          <w:sz w:val="24"/>
          <w:szCs w:val="24"/>
          <w:lang w:val="lt-LT"/>
        </w:rPr>
        <w:t>Projektas neprieštarauja galiojantiems teisės aktams.</w:t>
      </w:r>
    </w:p>
    <w:p w14:paraId="3F3B553E" w14:textId="77777777" w:rsidR="004A7A22" w:rsidRPr="000810EB" w:rsidRDefault="004A7A22" w:rsidP="00C96450">
      <w:pPr>
        <w:jc w:val="both"/>
        <w:rPr>
          <w:sz w:val="24"/>
          <w:szCs w:val="24"/>
          <w:lang w:val="lt-LT"/>
        </w:rPr>
      </w:pPr>
      <w:r w:rsidRPr="000810EB">
        <w:rPr>
          <w:sz w:val="24"/>
          <w:szCs w:val="24"/>
          <w:lang w:val="lt-LT"/>
        </w:rPr>
        <w:t xml:space="preserve">           </w:t>
      </w:r>
      <w:r w:rsidRPr="000810EB">
        <w:rPr>
          <w:b/>
          <w:sz w:val="24"/>
          <w:szCs w:val="24"/>
          <w:lang w:val="lt-LT"/>
        </w:rPr>
        <w:t>Antikorupcinis vertinimas</w:t>
      </w:r>
      <w:r w:rsidRPr="000810EB">
        <w:rPr>
          <w:sz w:val="24"/>
          <w:szCs w:val="24"/>
          <w:lang w:val="lt-LT"/>
        </w:rPr>
        <w:t>.</w:t>
      </w:r>
    </w:p>
    <w:p w14:paraId="3F3B553F" w14:textId="1AFC4CDB" w:rsidR="004A7A22" w:rsidRPr="000810EB" w:rsidRDefault="004A7A22" w:rsidP="00C96450">
      <w:pPr>
        <w:jc w:val="both"/>
        <w:rPr>
          <w:sz w:val="24"/>
          <w:szCs w:val="24"/>
          <w:lang w:val="lt-LT"/>
        </w:rPr>
      </w:pPr>
      <w:r w:rsidRPr="000810EB">
        <w:rPr>
          <w:sz w:val="24"/>
          <w:szCs w:val="24"/>
          <w:lang w:val="lt-LT"/>
        </w:rPr>
        <w:t xml:space="preserve">           Teisės akte nenumatoma reguliuoti visuomeninių santykių, susijusių su Lietuvos Respublikos </w:t>
      </w:r>
      <w:r w:rsidR="00C57CE9" w:rsidRPr="000810EB">
        <w:rPr>
          <w:sz w:val="24"/>
          <w:szCs w:val="24"/>
          <w:lang w:val="lt-LT"/>
        </w:rPr>
        <w:t>k</w:t>
      </w:r>
      <w:r w:rsidRPr="000810EB">
        <w:rPr>
          <w:sz w:val="24"/>
          <w:szCs w:val="24"/>
          <w:lang w:val="lt-LT"/>
        </w:rPr>
        <w:t xml:space="preserve">orupcijos prevencijos įstatymo 8 straipsnio 1 dalyje numatytais veiksniais, todėl teisės aktas nevertintinas antikorupciniu požiūriu. </w:t>
      </w:r>
    </w:p>
    <w:p w14:paraId="3F3B5540" w14:textId="77777777" w:rsidR="004A7A22" w:rsidRPr="000810EB" w:rsidRDefault="004A7A22" w:rsidP="00C96450">
      <w:pPr>
        <w:jc w:val="both"/>
        <w:rPr>
          <w:sz w:val="24"/>
          <w:szCs w:val="24"/>
          <w:lang w:val="lt-LT"/>
        </w:rPr>
      </w:pPr>
    </w:p>
    <w:p w14:paraId="3F3B5541" w14:textId="77777777" w:rsidR="008258B3" w:rsidRPr="000810EB" w:rsidRDefault="008258B3" w:rsidP="00C96450">
      <w:pPr>
        <w:jc w:val="both"/>
        <w:rPr>
          <w:sz w:val="24"/>
          <w:szCs w:val="24"/>
          <w:lang w:val="lt-LT"/>
        </w:rPr>
      </w:pPr>
    </w:p>
    <w:p w14:paraId="3F3B5542" w14:textId="77777777" w:rsidR="008258B3" w:rsidRPr="000810EB" w:rsidRDefault="008258B3" w:rsidP="00C96450">
      <w:pPr>
        <w:jc w:val="both"/>
        <w:rPr>
          <w:sz w:val="24"/>
          <w:szCs w:val="24"/>
          <w:lang w:val="lt-LT"/>
        </w:rPr>
      </w:pPr>
      <w:r w:rsidRPr="000810EB">
        <w:rPr>
          <w:sz w:val="24"/>
          <w:szCs w:val="24"/>
          <w:lang w:val="lt-LT"/>
        </w:rPr>
        <w:t xml:space="preserve">Turto </w:t>
      </w:r>
      <w:r w:rsidR="00932F6C" w:rsidRPr="000810EB">
        <w:rPr>
          <w:sz w:val="24"/>
          <w:szCs w:val="24"/>
          <w:lang w:val="lt-LT"/>
        </w:rPr>
        <w:t xml:space="preserve">valdymo ir </w:t>
      </w:r>
      <w:r w:rsidRPr="000810EB">
        <w:rPr>
          <w:sz w:val="24"/>
          <w:szCs w:val="24"/>
          <w:lang w:val="lt-LT"/>
        </w:rPr>
        <w:t>ūkio</w:t>
      </w:r>
      <w:r w:rsidR="00932F6C" w:rsidRPr="000810EB">
        <w:rPr>
          <w:sz w:val="24"/>
          <w:szCs w:val="24"/>
          <w:lang w:val="lt-LT"/>
        </w:rPr>
        <w:t xml:space="preserve"> skyriaus</w:t>
      </w:r>
      <w:r w:rsidRPr="000810EB">
        <w:rPr>
          <w:sz w:val="24"/>
          <w:szCs w:val="24"/>
          <w:lang w:val="lt-LT"/>
        </w:rPr>
        <w:t xml:space="preserve"> vedėj</w:t>
      </w:r>
      <w:r w:rsidR="00620389" w:rsidRPr="000810EB">
        <w:rPr>
          <w:sz w:val="24"/>
          <w:szCs w:val="24"/>
          <w:lang w:val="lt-LT"/>
        </w:rPr>
        <w:t>a</w:t>
      </w:r>
      <w:r w:rsidR="00620389" w:rsidRPr="000810EB">
        <w:rPr>
          <w:sz w:val="24"/>
          <w:szCs w:val="24"/>
          <w:lang w:val="lt-LT"/>
        </w:rPr>
        <w:tab/>
      </w:r>
      <w:r w:rsidR="00620389" w:rsidRPr="000810EB">
        <w:rPr>
          <w:sz w:val="24"/>
          <w:szCs w:val="24"/>
          <w:lang w:val="lt-LT"/>
        </w:rPr>
        <w:tab/>
      </w:r>
      <w:r w:rsidRPr="000810EB">
        <w:rPr>
          <w:sz w:val="24"/>
          <w:szCs w:val="24"/>
          <w:lang w:val="lt-LT"/>
        </w:rPr>
        <w:tab/>
      </w:r>
      <w:r w:rsidRPr="000810EB">
        <w:rPr>
          <w:sz w:val="24"/>
          <w:szCs w:val="24"/>
          <w:lang w:val="lt-LT"/>
        </w:rPr>
        <w:tab/>
        <w:t>Violeta Bieliūnaitė-Vanagienė</w:t>
      </w:r>
    </w:p>
    <w:p w14:paraId="3F3B5544" w14:textId="77777777" w:rsidR="00932F6C" w:rsidRPr="000810EB" w:rsidRDefault="00932F6C" w:rsidP="00C96450">
      <w:pPr>
        <w:jc w:val="both"/>
        <w:rPr>
          <w:sz w:val="24"/>
          <w:szCs w:val="24"/>
          <w:lang w:val="lt-LT"/>
        </w:rPr>
      </w:pPr>
    </w:p>
    <w:p w14:paraId="4A996581" w14:textId="77777777" w:rsidR="00D87B45" w:rsidRPr="000810EB" w:rsidRDefault="00D87B45">
      <w:pPr>
        <w:jc w:val="both"/>
        <w:rPr>
          <w:sz w:val="24"/>
          <w:szCs w:val="24"/>
          <w:lang w:val="lt-LT"/>
        </w:rPr>
      </w:pPr>
    </w:p>
    <w:sectPr w:rsidR="00D87B45" w:rsidRPr="000810EB" w:rsidSect="00C96450">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B554F" w14:textId="77777777" w:rsidR="007C78DD" w:rsidRDefault="007C78DD">
      <w:r>
        <w:separator/>
      </w:r>
    </w:p>
  </w:endnote>
  <w:endnote w:type="continuationSeparator" w:id="0">
    <w:p w14:paraId="3F3B5550" w14:textId="77777777" w:rsidR="007C78DD" w:rsidRDefault="007C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B554D" w14:textId="77777777" w:rsidR="007C78DD" w:rsidRDefault="007C78DD">
      <w:r>
        <w:separator/>
      </w:r>
    </w:p>
  </w:footnote>
  <w:footnote w:type="continuationSeparator" w:id="0">
    <w:p w14:paraId="3F3B554E" w14:textId="77777777" w:rsidR="007C78DD" w:rsidRDefault="007C7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B5551" w14:textId="23825DDD" w:rsidR="007C78DD" w:rsidRDefault="007C78DD" w:rsidP="00EB1BFB">
    <w:pPr>
      <w:framePr w:h="0" w:hSpace="180" w:wrap="around" w:vAnchor="text" w:hAnchor="page" w:x="5905" w:y="12"/>
    </w:pPr>
    <w:r>
      <w:rPr>
        <w:noProof/>
        <w:lang w:val="en-US" w:eastAsia="en-US"/>
      </w:rPr>
      <w:drawing>
        <wp:inline distT="0" distB="0" distL="0" distR="0" wp14:anchorId="3F3B5559" wp14:editId="7B811EAA">
          <wp:extent cx="539750" cy="692150"/>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92150"/>
                  </a:xfrm>
                  <a:prstGeom prst="rect">
                    <a:avLst/>
                  </a:prstGeom>
                  <a:noFill/>
                  <a:ln>
                    <a:noFill/>
                  </a:ln>
                </pic:spPr>
              </pic:pic>
            </a:graphicData>
          </a:graphic>
        </wp:inline>
      </w:drawing>
    </w:r>
  </w:p>
  <w:p w14:paraId="3F3B5552" w14:textId="03F82B23" w:rsidR="007C78DD" w:rsidRPr="007F4884" w:rsidRDefault="007F4884" w:rsidP="007F4884">
    <w:pPr>
      <w:jc w:val="right"/>
      <w:rPr>
        <w:b/>
        <w:sz w:val="24"/>
        <w:szCs w:val="24"/>
      </w:rPr>
    </w:pPr>
    <w:r w:rsidRPr="007F4884">
      <w:rPr>
        <w:sz w:val="24"/>
        <w:szCs w:val="24"/>
        <w:lang w:val="lt-LT"/>
      </w:rPr>
      <w:t>Projektas</w:t>
    </w:r>
  </w:p>
  <w:p w14:paraId="3F3B5553" w14:textId="1461B8B8" w:rsidR="007C78DD" w:rsidRPr="007F4884" w:rsidRDefault="007C78DD" w:rsidP="00EB1BFB">
    <w:pPr>
      <w:rPr>
        <w:sz w:val="24"/>
        <w:szCs w:val="24"/>
        <w:lang w:val="lt-LT"/>
      </w:rPr>
    </w:pPr>
    <w:r w:rsidRPr="007F4884">
      <w:rPr>
        <w:b/>
        <w:sz w:val="24"/>
        <w:szCs w:val="24"/>
      </w:rPr>
      <w:tab/>
    </w:r>
    <w:r w:rsidRPr="007F4884">
      <w:rPr>
        <w:b/>
        <w:sz w:val="24"/>
        <w:szCs w:val="24"/>
      </w:rPr>
      <w:tab/>
    </w:r>
    <w:r w:rsidRPr="007F4884">
      <w:rPr>
        <w:b/>
        <w:sz w:val="24"/>
        <w:szCs w:val="24"/>
      </w:rPr>
      <w:tab/>
    </w:r>
    <w:r w:rsidRPr="007F4884">
      <w:rPr>
        <w:b/>
        <w:sz w:val="24"/>
        <w:szCs w:val="24"/>
      </w:rPr>
      <w:tab/>
    </w:r>
    <w:r w:rsidRPr="007F4884">
      <w:rPr>
        <w:b/>
        <w:sz w:val="24"/>
        <w:szCs w:val="24"/>
      </w:rPr>
      <w:tab/>
    </w:r>
    <w:r w:rsidRPr="007F4884">
      <w:rPr>
        <w:b/>
        <w:sz w:val="24"/>
        <w:szCs w:val="24"/>
      </w:rPr>
      <w:tab/>
    </w:r>
    <w:r w:rsidRPr="007F4884">
      <w:rPr>
        <w:b/>
        <w:sz w:val="24"/>
        <w:szCs w:val="24"/>
      </w:rPr>
      <w:tab/>
    </w:r>
    <w:r w:rsidRPr="007F4884">
      <w:rPr>
        <w:b/>
        <w:sz w:val="24"/>
        <w:szCs w:val="24"/>
      </w:rPr>
      <w:tab/>
    </w:r>
    <w:r w:rsidRPr="007F4884">
      <w:rPr>
        <w:b/>
        <w:sz w:val="24"/>
        <w:szCs w:val="24"/>
      </w:rPr>
      <w:tab/>
    </w:r>
    <w:r w:rsidRPr="007F4884">
      <w:rPr>
        <w:b/>
        <w:sz w:val="24"/>
        <w:szCs w:val="24"/>
      </w:rPr>
      <w:tab/>
    </w:r>
  </w:p>
  <w:p w14:paraId="3F3B5554" w14:textId="77777777" w:rsidR="007C78DD" w:rsidRPr="007F4884" w:rsidRDefault="007C78DD" w:rsidP="00EB1BFB">
    <w:pPr>
      <w:rPr>
        <w:sz w:val="24"/>
        <w:szCs w:val="24"/>
      </w:rPr>
    </w:pPr>
  </w:p>
  <w:p w14:paraId="3F3B5555" w14:textId="77777777" w:rsidR="007C78DD" w:rsidRPr="007F4884" w:rsidRDefault="007C78DD" w:rsidP="00EB1BFB">
    <w:pPr>
      <w:rPr>
        <w:rFonts w:ascii="TimesLT" w:hAnsi="TimesLT"/>
        <w:b/>
        <w:sz w:val="24"/>
        <w:szCs w:val="24"/>
      </w:rPr>
    </w:pPr>
    <w:r w:rsidRPr="007F4884">
      <w:rPr>
        <w:rFonts w:ascii="TimesLT" w:hAnsi="TimesLT"/>
        <w:b/>
        <w:sz w:val="24"/>
        <w:szCs w:val="24"/>
      </w:rPr>
      <w:t xml:space="preserve">          </w:t>
    </w:r>
  </w:p>
  <w:p w14:paraId="3F3B5556" w14:textId="77777777" w:rsidR="007C78DD" w:rsidRPr="007F4884" w:rsidRDefault="007C78DD" w:rsidP="007F4884">
    <w:pPr>
      <w:jc w:val="center"/>
      <w:rPr>
        <w:rFonts w:ascii="TimesLT" w:hAnsi="TimesLT"/>
        <w:b/>
        <w:sz w:val="24"/>
        <w:szCs w:val="24"/>
      </w:rPr>
    </w:pPr>
  </w:p>
  <w:p w14:paraId="3F3B5557" w14:textId="77777777" w:rsidR="007C78DD" w:rsidRPr="007F4884" w:rsidRDefault="007C78DD" w:rsidP="00EB1BFB">
    <w:pPr>
      <w:jc w:val="center"/>
      <w:rPr>
        <w:b/>
        <w:sz w:val="24"/>
        <w:szCs w:val="24"/>
      </w:rPr>
    </w:pPr>
    <w:r w:rsidRPr="007F4884">
      <w:rPr>
        <w:b/>
        <w:sz w:val="24"/>
        <w:szCs w:val="24"/>
      </w:rPr>
      <w:t>ROKI</w:t>
    </w:r>
    <w:r w:rsidRPr="007F4884">
      <w:rPr>
        <w:b/>
        <w:sz w:val="24"/>
        <w:szCs w:val="24"/>
        <w:lang w:val="lt-LT"/>
      </w:rPr>
      <w:t>Š</w:t>
    </w:r>
    <w:r w:rsidRPr="007F4884">
      <w:rPr>
        <w:b/>
        <w:sz w:val="24"/>
        <w:szCs w:val="24"/>
      </w:rPr>
      <w:t>KIO RAJONO SAVIVALDYBĖS TARYBA</w:t>
    </w:r>
  </w:p>
  <w:p w14:paraId="3F3B5558" w14:textId="77777777" w:rsidR="007C78DD" w:rsidRPr="007F4884" w:rsidRDefault="007C78DD" w:rsidP="00EB1BFB">
    <w:pP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4270001"/>
    <w:lvl w:ilvl="0">
      <w:start w:val="1"/>
      <w:numFmt w:val="bullet"/>
      <w:lvlText w:val=""/>
      <w:lvlJc w:val="left"/>
      <w:pPr>
        <w:ind w:left="108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A62125C"/>
    <w:multiLevelType w:val="hybridMultilevel"/>
    <w:tmpl w:val="4BE4C862"/>
    <w:lvl w:ilvl="0" w:tplc="EB1E7CDA">
      <w:start w:val="1"/>
      <w:numFmt w:val="decimal"/>
      <w:lvlText w:val="%1."/>
      <w:lvlJc w:val="left"/>
      <w:pPr>
        <w:ind w:left="502" w:hanging="360"/>
      </w:p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abstractNum w:abstractNumId="4">
    <w:nsid w:val="0CF70FE4"/>
    <w:multiLevelType w:val="hybridMultilevel"/>
    <w:tmpl w:val="6C50ADF8"/>
    <w:lvl w:ilvl="0" w:tplc="D5AEF012">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5">
    <w:nsid w:val="10763142"/>
    <w:multiLevelType w:val="hybridMultilevel"/>
    <w:tmpl w:val="1564E768"/>
    <w:lvl w:ilvl="0" w:tplc="DE9EE88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CD12BA3"/>
    <w:multiLevelType w:val="hybridMultilevel"/>
    <w:tmpl w:val="FB7424B0"/>
    <w:lvl w:ilvl="0" w:tplc="E1FE4E20">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2CA900A2"/>
    <w:multiLevelType w:val="hybridMultilevel"/>
    <w:tmpl w:val="E59061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nsid w:val="2CF73511"/>
    <w:multiLevelType w:val="hybridMultilevel"/>
    <w:tmpl w:val="F73AFE24"/>
    <w:lvl w:ilvl="0" w:tplc="0427000F">
      <w:start w:val="2"/>
      <w:numFmt w:val="decimal"/>
      <w:lvlText w:val="%1."/>
      <w:lvlJc w:val="left"/>
      <w:pPr>
        <w:ind w:left="720" w:hanging="360"/>
      </w:pPr>
      <w:rPr>
        <w:rFonts w:hint="default"/>
      </w:r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FC672E8"/>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554B5930"/>
    <w:multiLevelType w:val="hybridMultilevel"/>
    <w:tmpl w:val="7E7E0DB0"/>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4">
    <w:nsid w:val="61A128A7"/>
    <w:multiLevelType w:val="hybridMultilevel"/>
    <w:tmpl w:val="A07C5C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6A9B13CE"/>
    <w:multiLevelType w:val="hybridMultilevel"/>
    <w:tmpl w:val="17D242FA"/>
    <w:lvl w:ilvl="0" w:tplc="0427000F">
      <w:start w:val="1"/>
      <w:numFmt w:val="decimal"/>
      <w:lvlText w:val="%1."/>
      <w:lvlJc w:val="left"/>
      <w:pPr>
        <w:ind w:left="780" w:hanging="360"/>
      </w:p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8">
    <w:nsid w:val="7A085DF9"/>
    <w:multiLevelType w:val="hybridMultilevel"/>
    <w:tmpl w:val="D78220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7"/>
  </w:num>
  <w:num w:numId="2">
    <w:abstractNumId w:val="7"/>
  </w:num>
  <w:num w:numId="3">
    <w:abstractNumId w:val="6"/>
  </w:num>
  <w:num w:numId="4">
    <w:abstractNumId w:val="16"/>
  </w:num>
  <w:num w:numId="5">
    <w:abstractNumId w:val="19"/>
  </w:num>
  <w:num w:numId="6">
    <w:abstractNumId w:val="9"/>
  </w:num>
  <w:num w:numId="7">
    <w:abstractNumId w:val="0"/>
  </w:num>
  <w:num w:numId="8">
    <w:abstractNumId w:val="13"/>
  </w:num>
  <w:num w:numId="9">
    <w:abstractNumId w:val="10"/>
  </w:num>
  <w:num w:numId="10">
    <w:abstractNumId w:val="18"/>
  </w:num>
  <w:num w:numId="11">
    <w:abstractNumId w:val="15"/>
  </w:num>
  <w:num w:numId="12">
    <w:abstractNumId w:val="12"/>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11"/>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3B8"/>
    <w:rsid w:val="00025149"/>
    <w:rsid w:val="00030728"/>
    <w:rsid w:val="00040B68"/>
    <w:rsid w:val="00065B57"/>
    <w:rsid w:val="00065EDC"/>
    <w:rsid w:val="00075B45"/>
    <w:rsid w:val="00080F89"/>
    <w:rsid w:val="000810EB"/>
    <w:rsid w:val="00085048"/>
    <w:rsid w:val="00092839"/>
    <w:rsid w:val="00095A86"/>
    <w:rsid w:val="000A4176"/>
    <w:rsid w:val="000B1CE9"/>
    <w:rsid w:val="000B5392"/>
    <w:rsid w:val="000C20E5"/>
    <w:rsid w:val="000D5DBA"/>
    <w:rsid w:val="000E178E"/>
    <w:rsid w:val="000F6405"/>
    <w:rsid w:val="0010197B"/>
    <w:rsid w:val="001059F4"/>
    <w:rsid w:val="00113C20"/>
    <w:rsid w:val="00131BAD"/>
    <w:rsid w:val="00185C41"/>
    <w:rsid w:val="00187088"/>
    <w:rsid w:val="001A6983"/>
    <w:rsid w:val="001B6A74"/>
    <w:rsid w:val="001C358C"/>
    <w:rsid w:val="001D40DE"/>
    <w:rsid w:val="001E755B"/>
    <w:rsid w:val="001F1FE5"/>
    <w:rsid w:val="002318C5"/>
    <w:rsid w:val="002A5167"/>
    <w:rsid w:val="002D3B35"/>
    <w:rsid w:val="002F3C6B"/>
    <w:rsid w:val="00317263"/>
    <w:rsid w:val="00362DAF"/>
    <w:rsid w:val="00390C0C"/>
    <w:rsid w:val="003A20F8"/>
    <w:rsid w:val="003A2F5A"/>
    <w:rsid w:val="003B47CA"/>
    <w:rsid w:val="003C1C25"/>
    <w:rsid w:val="003C1EF1"/>
    <w:rsid w:val="003C3613"/>
    <w:rsid w:val="003D6554"/>
    <w:rsid w:val="003F2368"/>
    <w:rsid w:val="00404748"/>
    <w:rsid w:val="00404F3E"/>
    <w:rsid w:val="00405432"/>
    <w:rsid w:val="00441928"/>
    <w:rsid w:val="00446AE4"/>
    <w:rsid w:val="00454130"/>
    <w:rsid w:val="00465378"/>
    <w:rsid w:val="004855CF"/>
    <w:rsid w:val="004A7A22"/>
    <w:rsid w:val="004E48E7"/>
    <w:rsid w:val="004F1509"/>
    <w:rsid w:val="00520BF9"/>
    <w:rsid w:val="005307EE"/>
    <w:rsid w:val="00531F8B"/>
    <w:rsid w:val="0053512E"/>
    <w:rsid w:val="00563489"/>
    <w:rsid w:val="00564D54"/>
    <w:rsid w:val="00565D94"/>
    <w:rsid w:val="005738F5"/>
    <w:rsid w:val="00574298"/>
    <w:rsid w:val="00590F26"/>
    <w:rsid w:val="00594803"/>
    <w:rsid w:val="005B1B1F"/>
    <w:rsid w:val="005D10B1"/>
    <w:rsid w:val="005E07D7"/>
    <w:rsid w:val="005E4261"/>
    <w:rsid w:val="005E4F26"/>
    <w:rsid w:val="005F2581"/>
    <w:rsid w:val="00620389"/>
    <w:rsid w:val="006423E2"/>
    <w:rsid w:val="00642849"/>
    <w:rsid w:val="00650B14"/>
    <w:rsid w:val="0067194A"/>
    <w:rsid w:val="00683B78"/>
    <w:rsid w:val="00690A51"/>
    <w:rsid w:val="006A760B"/>
    <w:rsid w:val="006B701A"/>
    <w:rsid w:val="006D7030"/>
    <w:rsid w:val="00750BD7"/>
    <w:rsid w:val="00765683"/>
    <w:rsid w:val="00771E1A"/>
    <w:rsid w:val="00787C2F"/>
    <w:rsid w:val="0079214A"/>
    <w:rsid w:val="007A5CAC"/>
    <w:rsid w:val="007C78DD"/>
    <w:rsid w:val="007D28B4"/>
    <w:rsid w:val="007F4884"/>
    <w:rsid w:val="00805B08"/>
    <w:rsid w:val="00815090"/>
    <w:rsid w:val="008258B3"/>
    <w:rsid w:val="008261CA"/>
    <w:rsid w:val="00834271"/>
    <w:rsid w:val="00841780"/>
    <w:rsid w:val="00850508"/>
    <w:rsid w:val="00853BB1"/>
    <w:rsid w:val="00855FC2"/>
    <w:rsid w:val="00880525"/>
    <w:rsid w:val="00880750"/>
    <w:rsid w:val="00895C28"/>
    <w:rsid w:val="008A29BF"/>
    <w:rsid w:val="008C4B7E"/>
    <w:rsid w:val="008D23EC"/>
    <w:rsid w:val="008E7F5B"/>
    <w:rsid w:val="008F5059"/>
    <w:rsid w:val="008F6439"/>
    <w:rsid w:val="00903707"/>
    <w:rsid w:val="00904423"/>
    <w:rsid w:val="009108CD"/>
    <w:rsid w:val="00917406"/>
    <w:rsid w:val="00932F6C"/>
    <w:rsid w:val="009330E9"/>
    <w:rsid w:val="009339A7"/>
    <w:rsid w:val="00950B29"/>
    <w:rsid w:val="00951728"/>
    <w:rsid w:val="00965CF0"/>
    <w:rsid w:val="009721EE"/>
    <w:rsid w:val="00991587"/>
    <w:rsid w:val="009B6495"/>
    <w:rsid w:val="009C1F16"/>
    <w:rsid w:val="009C5CB6"/>
    <w:rsid w:val="00A13EBC"/>
    <w:rsid w:val="00A17A7A"/>
    <w:rsid w:val="00A210E5"/>
    <w:rsid w:val="00A3518E"/>
    <w:rsid w:val="00A36941"/>
    <w:rsid w:val="00A624A4"/>
    <w:rsid w:val="00A77246"/>
    <w:rsid w:val="00AC2C2F"/>
    <w:rsid w:val="00AC6EFA"/>
    <w:rsid w:val="00AD2963"/>
    <w:rsid w:val="00AF1DD0"/>
    <w:rsid w:val="00B21FA0"/>
    <w:rsid w:val="00B3094B"/>
    <w:rsid w:val="00B45626"/>
    <w:rsid w:val="00B52CC9"/>
    <w:rsid w:val="00B62BAC"/>
    <w:rsid w:val="00B804BD"/>
    <w:rsid w:val="00B83918"/>
    <w:rsid w:val="00BD5C96"/>
    <w:rsid w:val="00BE4861"/>
    <w:rsid w:val="00BE6371"/>
    <w:rsid w:val="00BF1AC1"/>
    <w:rsid w:val="00BF1C9E"/>
    <w:rsid w:val="00BF3A7F"/>
    <w:rsid w:val="00C11020"/>
    <w:rsid w:val="00C13BB0"/>
    <w:rsid w:val="00C153FF"/>
    <w:rsid w:val="00C31423"/>
    <w:rsid w:val="00C402F6"/>
    <w:rsid w:val="00C57CE9"/>
    <w:rsid w:val="00C944D0"/>
    <w:rsid w:val="00C96450"/>
    <w:rsid w:val="00CA536C"/>
    <w:rsid w:val="00CB1B62"/>
    <w:rsid w:val="00CB2F2A"/>
    <w:rsid w:val="00CC4D7F"/>
    <w:rsid w:val="00CC5051"/>
    <w:rsid w:val="00CE4D05"/>
    <w:rsid w:val="00D2048B"/>
    <w:rsid w:val="00D24487"/>
    <w:rsid w:val="00D52072"/>
    <w:rsid w:val="00D60691"/>
    <w:rsid w:val="00D7633A"/>
    <w:rsid w:val="00D85BE6"/>
    <w:rsid w:val="00D87B45"/>
    <w:rsid w:val="00D9657E"/>
    <w:rsid w:val="00DB5DE1"/>
    <w:rsid w:val="00DC6CC4"/>
    <w:rsid w:val="00DD14A1"/>
    <w:rsid w:val="00DE738F"/>
    <w:rsid w:val="00DE78DB"/>
    <w:rsid w:val="00DF2E19"/>
    <w:rsid w:val="00E00583"/>
    <w:rsid w:val="00E220A3"/>
    <w:rsid w:val="00E750C3"/>
    <w:rsid w:val="00E804FE"/>
    <w:rsid w:val="00E87305"/>
    <w:rsid w:val="00EA3BBE"/>
    <w:rsid w:val="00EB1BFB"/>
    <w:rsid w:val="00EB2A84"/>
    <w:rsid w:val="00EC6931"/>
    <w:rsid w:val="00ED358F"/>
    <w:rsid w:val="00EF24EE"/>
    <w:rsid w:val="00F0443E"/>
    <w:rsid w:val="00F054DE"/>
    <w:rsid w:val="00F20623"/>
    <w:rsid w:val="00F56671"/>
    <w:rsid w:val="00F834D6"/>
    <w:rsid w:val="00FE6A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3B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link w:val="PagrindiniotekstotraukaDiagrama"/>
    <w:rsid w:val="00390C0C"/>
    <w:pPr>
      <w:ind w:firstLine="720"/>
      <w:jc w:val="both"/>
    </w:pPr>
    <w:rPr>
      <w:sz w:val="28"/>
    </w:rPr>
  </w:style>
  <w:style w:type="paragraph" w:styleId="Pagrindinistekstas">
    <w:name w:val="Body Text"/>
    <w:basedOn w:val="prastasis"/>
    <w:link w:val="PagrindinistekstasDiagrama"/>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uiPriority w:val="99"/>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uiPriority w:val="99"/>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9108CD"/>
    <w:rPr>
      <w:strike w:val="0"/>
      <w:dstrike w:val="0"/>
      <w:color w:val="6E717F"/>
      <w:u w:val="none"/>
      <w:effect w:val="none"/>
    </w:rPr>
  </w:style>
  <w:style w:type="numbering" w:customStyle="1" w:styleId="Sraonra1">
    <w:name w:val="Sąrašo nėra1"/>
    <w:next w:val="Sraonra"/>
    <w:uiPriority w:val="99"/>
    <w:semiHidden/>
    <w:unhideWhenUsed/>
    <w:rsid w:val="001F1FE5"/>
  </w:style>
  <w:style w:type="character" w:customStyle="1" w:styleId="WW8Num1z0">
    <w:name w:val="WW8Num1z0"/>
    <w:rsid w:val="001F1FE5"/>
    <w:rPr>
      <w:rFonts w:ascii="Times New Roman" w:hAnsi="Times New Roman" w:cs="Symbol"/>
    </w:rPr>
  </w:style>
  <w:style w:type="character" w:customStyle="1" w:styleId="WW8Num1z1">
    <w:name w:val="WW8Num1z1"/>
    <w:rsid w:val="001F1FE5"/>
    <w:rPr>
      <w:rFonts w:ascii="Courier New" w:hAnsi="Courier New" w:cs="Courier New"/>
    </w:rPr>
  </w:style>
  <w:style w:type="character" w:customStyle="1" w:styleId="WW8Num1z2">
    <w:name w:val="WW8Num1z2"/>
    <w:rsid w:val="001F1FE5"/>
    <w:rPr>
      <w:rFonts w:ascii="Wingdings" w:hAnsi="Wingdings" w:cs="Wingdings"/>
    </w:rPr>
  </w:style>
  <w:style w:type="character" w:customStyle="1" w:styleId="WW8Num1z3">
    <w:name w:val="WW8Num1z3"/>
    <w:rsid w:val="001F1FE5"/>
    <w:rPr>
      <w:rFonts w:ascii="Symbol" w:hAnsi="Symbol" w:cs="Symbol"/>
    </w:rPr>
  </w:style>
  <w:style w:type="character" w:customStyle="1" w:styleId="WW8Num2z0">
    <w:name w:val="WW8Num2z0"/>
    <w:rsid w:val="001F1FE5"/>
    <w:rPr>
      <w:rFonts w:ascii="Symbol" w:hAnsi="Symbol" w:cs="Symbol"/>
    </w:rPr>
  </w:style>
  <w:style w:type="character" w:customStyle="1" w:styleId="WW8Num2z1">
    <w:name w:val="WW8Num2z1"/>
    <w:rsid w:val="001F1FE5"/>
    <w:rPr>
      <w:rFonts w:ascii="Courier New" w:hAnsi="Courier New" w:cs="Courier New"/>
    </w:rPr>
  </w:style>
  <w:style w:type="character" w:customStyle="1" w:styleId="WW8Num2z2">
    <w:name w:val="WW8Num2z2"/>
    <w:rsid w:val="001F1FE5"/>
    <w:rPr>
      <w:rFonts w:ascii="Wingdings" w:hAnsi="Wingdings" w:cs="Wingdings"/>
    </w:rPr>
  </w:style>
  <w:style w:type="character" w:customStyle="1" w:styleId="WW8Num2z3">
    <w:name w:val="WW8Num2z3"/>
    <w:rsid w:val="001F1FE5"/>
    <w:rPr>
      <w:rFonts w:ascii="Symbol" w:hAnsi="Symbol" w:cs="Symbol"/>
    </w:rPr>
  </w:style>
  <w:style w:type="character" w:customStyle="1" w:styleId="WW8Num4z0">
    <w:name w:val="WW8Num4z0"/>
    <w:rsid w:val="001F1FE5"/>
    <w:rPr>
      <w:rFonts w:ascii="Courier New" w:hAnsi="Courier New" w:cs="Courier New"/>
    </w:rPr>
  </w:style>
  <w:style w:type="character" w:customStyle="1" w:styleId="WW8Num4z2">
    <w:name w:val="WW8Num4z2"/>
    <w:rsid w:val="001F1FE5"/>
    <w:rPr>
      <w:rFonts w:ascii="Wingdings" w:hAnsi="Wingdings" w:cs="Wingdings"/>
    </w:rPr>
  </w:style>
  <w:style w:type="character" w:customStyle="1" w:styleId="WW8Num4z3">
    <w:name w:val="WW8Num4z3"/>
    <w:rsid w:val="001F1FE5"/>
    <w:rPr>
      <w:rFonts w:ascii="Symbol" w:hAnsi="Symbol" w:cs="Symbol"/>
    </w:rPr>
  </w:style>
  <w:style w:type="character" w:customStyle="1" w:styleId="WW-DefaultParagraphFont">
    <w:name w:val="WW-Default Paragraph Font"/>
    <w:rsid w:val="001F1FE5"/>
  </w:style>
  <w:style w:type="character" w:customStyle="1" w:styleId="WW-DefaultParagraphFont1">
    <w:name w:val="WW-Default Paragraph Font1"/>
    <w:rsid w:val="001F1FE5"/>
  </w:style>
  <w:style w:type="character" w:customStyle="1" w:styleId="WW8Num3z0">
    <w:name w:val="WW8Num3z0"/>
    <w:rsid w:val="001F1FE5"/>
    <w:rPr>
      <w:rFonts w:ascii="Times New Roman" w:eastAsia="Times New Roman" w:hAnsi="Times New Roman" w:cs="Times New Roman"/>
    </w:rPr>
  </w:style>
  <w:style w:type="character" w:customStyle="1" w:styleId="WW8Num3z1">
    <w:name w:val="WW8Num3z1"/>
    <w:rsid w:val="001F1FE5"/>
    <w:rPr>
      <w:rFonts w:ascii="Courier New" w:hAnsi="Courier New" w:cs="Courier New"/>
    </w:rPr>
  </w:style>
  <w:style w:type="character" w:customStyle="1" w:styleId="WW8Num3z2">
    <w:name w:val="WW8Num3z2"/>
    <w:rsid w:val="001F1FE5"/>
    <w:rPr>
      <w:rFonts w:ascii="Wingdings" w:hAnsi="Wingdings" w:cs="Wingdings"/>
    </w:rPr>
  </w:style>
  <w:style w:type="character" w:customStyle="1" w:styleId="WW8Num3z3">
    <w:name w:val="WW8Num3z3"/>
    <w:rsid w:val="001F1FE5"/>
    <w:rPr>
      <w:rFonts w:ascii="Symbol" w:hAnsi="Symbol" w:cs="Symbol"/>
    </w:rPr>
  </w:style>
  <w:style w:type="character" w:customStyle="1" w:styleId="WW-DefaultParagraphFont11">
    <w:name w:val="WW-Default Paragraph Font11"/>
    <w:rsid w:val="001F1FE5"/>
  </w:style>
  <w:style w:type="character" w:customStyle="1" w:styleId="BalloonTextChar">
    <w:name w:val="Balloon Text Char"/>
    <w:rsid w:val="001F1FE5"/>
    <w:rPr>
      <w:rFonts w:ascii="Segoe UI" w:hAnsi="Segoe UI" w:cs="Segoe UI"/>
      <w:sz w:val="18"/>
      <w:szCs w:val="18"/>
      <w:lang w:eastAsia="zh-CN"/>
    </w:rPr>
  </w:style>
  <w:style w:type="paragraph" w:customStyle="1" w:styleId="Heading">
    <w:name w:val="Heading"/>
    <w:basedOn w:val="prastasis"/>
    <w:next w:val="Pagrindinistekstas"/>
    <w:rsid w:val="001F1FE5"/>
    <w:pPr>
      <w:keepNext/>
      <w:suppressAutoHyphens/>
      <w:spacing w:before="240" w:after="120"/>
    </w:pPr>
    <w:rPr>
      <w:rFonts w:ascii="Arial" w:eastAsia="Microsoft YaHei" w:hAnsi="Arial" w:cs="Mangal"/>
      <w:sz w:val="28"/>
      <w:szCs w:val="28"/>
      <w:lang w:val="lt-LT" w:eastAsia="zh-CN"/>
    </w:rPr>
  </w:style>
  <w:style w:type="character" w:customStyle="1" w:styleId="PagrindinistekstasDiagrama">
    <w:name w:val="Pagrindinis tekstas Diagrama"/>
    <w:link w:val="Pagrindinistekstas"/>
    <w:rsid w:val="001F1FE5"/>
    <w:rPr>
      <w:sz w:val="28"/>
    </w:rPr>
  </w:style>
  <w:style w:type="paragraph" w:styleId="Sraas">
    <w:name w:val="List"/>
    <w:basedOn w:val="Pagrindinistekstas"/>
    <w:rsid w:val="001F1FE5"/>
    <w:pPr>
      <w:suppressAutoHyphens/>
      <w:spacing w:after="120"/>
      <w:jc w:val="left"/>
    </w:pPr>
    <w:rPr>
      <w:rFonts w:cs="Mangal"/>
      <w:sz w:val="24"/>
      <w:szCs w:val="24"/>
      <w:lang w:eastAsia="zh-CN"/>
    </w:rPr>
  </w:style>
  <w:style w:type="paragraph" w:styleId="Antrat">
    <w:name w:val="caption"/>
    <w:basedOn w:val="prastasis"/>
    <w:qFormat/>
    <w:rsid w:val="001F1FE5"/>
    <w:pPr>
      <w:suppressLineNumbers/>
      <w:suppressAutoHyphens/>
      <w:spacing w:before="120" w:after="120"/>
    </w:pPr>
    <w:rPr>
      <w:rFonts w:cs="Mangal"/>
      <w:i/>
      <w:iCs/>
      <w:sz w:val="24"/>
      <w:szCs w:val="24"/>
      <w:lang w:val="lt-LT" w:eastAsia="zh-CN"/>
    </w:rPr>
  </w:style>
  <w:style w:type="paragraph" w:customStyle="1" w:styleId="Index">
    <w:name w:val="Index"/>
    <w:basedOn w:val="prastasis"/>
    <w:rsid w:val="001F1FE5"/>
    <w:pPr>
      <w:suppressLineNumbers/>
      <w:suppressAutoHyphens/>
    </w:pPr>
    <w:rPr>
      <w:rFonts w:cs="Mangal"/>
      <w:sz w:val="24"/>
      <w:szCs w:val="24"/>
      <w:lang w:val="lt-LT" w:eastAsia="zh-CN"/>
    </w:rPr>
  </w:style>
  <w:style w:type="paragraph" w:styleId="Dokumentostruktra">
    <w:name w:val="Document Map"/>
    <w:basedOn w:val="prastasis"/>
    <w:link w:val="DokumentostruktraDiagrama"/>
    <w:rsid w:val="001F1FE5"/>
    <w:pPr>
      <w:shd w:val="clear" w:color="auto" w:fill="000080"/>
      <w:suppressAutoHyphens/>
    </w:pPr>
    <w:rPr>
      <w:rFonts w:ascii="Tahoma" w:hAnsi="Tahoma" w:cs="Tahoma"/>
      <w:sz w:val="24"/>
      <w:szCs w:val="24"/>
      <w:lang w:val="lt-LT" w:eastAsia="zh-CN"/>
    </w:rPr>
  </w:style>
  <w:style w:type="character" w:customStyle="1" w:styleId="DokumentostruktraDiagrama">
    <w:name w:val="Dokumento struktūra Diagrama"/>
    <w:link w:val="Dokumentostruktra"/>
    <w:rsid w:val="001F1FE5"/>
    <w:rPr>
      <w:rFonts w:ascii="Tahoma" w:hAnsi="Tahoma" w:cs="Tahoma"/>
      <w:sz w:val="24"/>
      <w:szCs w:val="24"/>
      <w:shd w:val="clear" w:color="auto" w:fill="000080"/>
      <w:lang w:eastAsia="zh-CN"/>
    </w:rPr>
  </w:style>
  <w:style w:type="paragraph" w:customStyle="1" w:styleId="TableHeading">
    <w:name w:val="Table Heading"/>
    <w:basedOn w:val="TableContents"/>
    <w:rsid w:val="001F1FE5"/>
    <w:pPr>
      <w:jc w:val="center"/>
    </w:pPr>
    <w:rPr>
      <w:b/>
      <w:bCs/>
      <w:kern w:val="0"/>
    </w:rPr>
  </w:style>
  <w:style w:type="paragraph" w:customStyle="1" w:styleId="a">
    <w:basedOn w:val="prastasis"/>
    <w:next w:val="prastasistinklapis"/>
    <w:rsid w:val="001F1FE5"/>
    <w:pPr>
      <w:spacing w:before="280" w:after="119"/>
    </w:pPr>
    <w:rPr>
      <w:sz w:val="24"/>
      <w:szCs w:val="24"/>
      <w:lang w:val="en-US" w:eastAsia="zh-CN"/>
    </w:rPr>
  </w:style>
  <w:style w:type="character" w:customStyle="1" w:styleId="PagrindiniotekstotraukaDiagrama">
    <w:name w:val="Pagrindinio teksto įtrauka Diagrama"/>
    <w:link w:val="Pagrindiniotekstotrauka"/>
    <w:rsid w:val="001F1FE5"/>
    <w:rPr>
      <w:sz w:val="28"/>
      <w:lang w:val="en-AU"/>
    </w:rPr>
  </w:style>
  <w:style w:type="paragraph" w:customStyle="1" w:styleId="DefaultStyle">
    <w:name w:val="Default Style"/>
    <w:uiPriority w:val="99"/>
    <w:rsid w:val="001F1FE5"/>
    <w:pPr>
      <w:suppressAutoHyphens/>
      <w:spacing w:line="100" w:lineRule="atLeast"/>
    </w:pPr>
    <w:rPr>
      <w:color w:val="00000A"/>
      <w:lang w:eastAsia="en-US"/>
    </w:rPr>
  </w:style>
  <w:style w:type="paragraph" w:styleId="Sraopastraipa">
    <w:name w:val="List Paragraph"/>
    <w:basedOn w:val="prastasis"/>
    <w:uiPriority w:val="34"/>
    <w:qFormat/>
    <w:rsid w:val="001F1FE5"/>
    <w:pPr>
      <w:suppressAutoHyphens/>
      <w:ind w:left="1296"/>
    </w:pPr>
    <w:rPr>
      <w:sz w:val="24"/>
      <w:szCs w:val="24"/>
      <w:lang w:val="lt-LT" w:eastAsia="zh-CN"/>
    </w:rPr>
  </w:style>
  <w:style w:type="paragraph" w:styleId="prastasistinklapis">
    <w:name w:val="Normal (Web)"/>
    <w:basedOn w:val="prastasis"/>
    <w:uiPriority w:val="99"/>
    <w:unhideWhenUsed/>
    <w:rsid w:val="001F1FE5"/>
    <w:pPr>
      <w:suppressAutoHyphens/>
    </w:pPr>
    <w:rPr>
      <w:sz w:val="24"/>
      <w:szCs w:val="24"/>
      <w:lang w:val="lt-L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link w:val="PagrindiniotekstotraukaDiagrama"/>
    <w:rsid w:val="00390C0C"/>
    <w:pPr>
      <w:ind w:firstLine="720"/>
      <w:jc w:val="both"/>
    </w:pPr>
    <w:rPr>
      <w:sz w:val="28"/>
    </w:rPr>
  </w:style>
  <w:style w:type="paragraph" w:styleId="Pagrindinistekstas">
    <w:name w:val="Body Text"/>
    <w:basedOn w:val="prastasis"/>
    <w:link w:val="PagrindinistekstasDiagrama"/>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uiPriority w:val="99"/>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uiPriority w:val="99"/>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9108CD"/>
    <w:rPr>
      <w:strike w:val="0"/>
      <w:dstrike w:val="0"/>
      <w:color w:val="6E717F"/>
      <w:u w:val="none"/>
      <w:effect w:val="none"/>
    </w:rPr>
  </w:style>
  <w:style w:type="numbering" w:customStyle="1" w:styleId="Sraonra1">
    <w:name w:val="Sąrašo nėra1"/>
    <w:next w:val="Sraonra"/>
    <w:uiPriority w:val="99"/>
    <w:semiHidden/>
    <w:unhideWhenUsed/>
    <w:rsid w:val="001F1FE5"/>
  </w:style>
  <w:style w:type="character" w:customStyle="1" w:styleId="WW8Num1z0">
    <w:name w:val="WW8Num1z0"/>
    <w:rsid w:val="001F1FE5"/>
    <w:rPr>
      <w:rFonts w:ascii="Times New Roman" w:hAnsi="Times New Roman" w:cs="Symbol"/>
    </w:rPr>
  </w:style>
  <w:style w:type="character" w:customStyle="1" w:styleId="WW8Num1z1">
    <w:name w:val="WW8Num1z1"/>
    <w:rsid w:val="001F1FE5"/>
    <w:rPr>
      <w:rFonts w:ascii="Courier New" w:hAnsi="Courier New" w:cs="Courier New"/>
    </w:rPr>
  </w:style>
  <w:style w:type="character" w:customStyle="1" w:styleId="WW8Num1z2">
    <w:name w:val="WW8Num1z2"/>
    <w:rsid w:val="001F1FE5"/>
    <w:rPr>
      <w:rFonts w:ascii="Wingdings" w:hAnsi="Wingdings" w:cs="Wingdings"/>
    </w:rPr>
  </w:style>
  <w:style w:type="character" w:customStyle="1" w:styleId="WW8Num1z3">
    <w:name w:val="WW8Num1z3"/>
    <w:rsid w:val="001F1FE5"/>
    <w:rPr>
      <w:rFonts w:ascii="Symbol" w:hAnsi="Symbol" w:cs="Symbol"/>
    </w:rPr>
  </w:style>
  <w:style w:type="character" w:customStyle="1" w:styleId="WW8Num2z0">
    <w:name w:val="WW8Num2z0"/>
    <w:rsid w:val="001F1FE5"/>
    <w:rPr>
      <w:rFonts w:ascii="Symbol" w:hAnsi="Symbol" w:cs="Symbol"/>
    </w:rPr>
  </w:style>
  <w:style w:type="character" w:customStyle="1" w:styleId="WW8Num2z1">
    <w:name w:val="WW8Num2z1"/>
    <w:rsid w:val="001F1FE5"/>
    <w:rPr>
      <w:rFonts w:ascii="Courier New" w:hAnsi="Courier New" w:cs="Courier New"/>
    </w:rPr>
  </w:style>
  <w:style w:type="character" w:customStyle="1" w:styleId="WW8Num2z2">
    <w:name w:val="WW8Num2z2"/>
    <w:rsid w:val="001F1FE5"/>
    <w:rPr>
      <w:rFonts w:ascii="Wingdings" w:hAnsi="Wingdings" w:cs="Wingdings"/>
    </w:rPr>
  </w:style>
  <w:style w:type="character" w:customStyle="1" w:styleId="WW8Num2z3">
    <w:name w:val="WW8Num2z3"/>
    <w:rsid w:val="001F1FE5"/>
    <w:rPr>
      <w:rFonts w:ascii="Symbol" w:hAnsi="Symbol" w:cs="Symbol"/>
    </w:rPr>
  </w:style>
  <w:style w:type="character" w:customStyle="1" w:styleId="WW8Num4z0">
    <w:name w:val="WW8Num4z0"/>
    <w:rsid w:val="001F1FE5"/>
    <w:rPr>
      <w:rFonts w:ascii="Courier New" w:hAnsi="Courier New" w:cs="Courier New"/>
    </w:rPr>
  </w:style>
  <w:style w:type="character" w:customStyle="1" w:styleId="WW8Num4z2">
    <w:name w:val="WW8Num4z2"/>
    <w:rsid w:val="001F1FE5"/>
    <w:rPr>
      <w:rFonts w:ascii="Wingdings" w:hAnsi="Wingdings" w:cs="Wingdings"/>
    </w:rPr>
  </w:style>
  <w:style w:type="character" w:customStyle="1" w:styleId="WW8Num4z3">
    <w:name w:val="WW8Num4z3"/>
    <w:rsid w:val="001F1FE5"/>
    <w:rPr>
      <w:rFonts w:ascii="Symbol" w:hAnsi="Symbol" w:cs="Symbol"/>
    </w:rPr>
  </w:style>
  <w:style w:type="character" w:customStyle="1" w:styleId="WW-DefaultParagraphFont">
    <w:name w:val="WW-Default Paragraph Font"/>
    <w:rsid w:val="001F1FE5"/>
  </w:style>
  <w:style w:type="character" w:customStyle="1" w:styleId="WW-DefaultParagraphFont1">
    <w:name w:val="WW-Default Paragraph Font1"/>
    <w:rsid w:val="001F1FE5"/>
  </w:style>
  <w:style w:type="character" w:customStyle="1" w:styleId="WW8Num3z0">
    <w:name w:val="WW8Num3z0"/>
    <w:rsid w:val="001F1FE5"/>
    <w:rPr>
      <w:rFonts w:ascii="Times New Roman" w:eastAsia="Times New Roman" w:hAnsi="Times New Roman" w:cs="Times New Roman"/>
    </w:rPr>
  </w:style>
  <w:style w:type="character" w:customStyle="1" w:styleId="WW8Num3z1">
    <w:name w:val="WW8Num3z1"/>
    <w:rsid w:val="001F1FE5"/>
    <w:rPr>
      <w:rFonts w:ascii="Courier New" w:hAnsi="Courier New" w:cs="Courier New"/>
    </w:rPr>
  </w:style>
  <w:style w:type="character" w:customStyle="1" w:styleId="WW8Num3z2">
    <w:name w:val="WW8Num3z2"/>
    <w:rsid w:val="001F1FE5"/>
    <w:rPr>
      <w:rFonts w:ascii="Wingdings" w:hAnsi="Wingdings" w:cs="Wingdings"/>
    </w:rPr>
  </w:style>
  <w:style w:type="character" w:customStyle="1" w:styleId="WW8Num3z3">
    <w:name w:val="WW8Num3z3"/>
    <w:rsid w:val="001F1FE5"/>
    <w:rPr>
      <w:rFonts w:ascii="Symbol" w:hAnsi="Symbol" w:cs="Symbol"/>
    </w:rPr>
  </w:style>
  <w:style w:type="character" w:customStyle="1" w:styleId="WW-DefaultParagraphFont11">
    <w:name w:val="WW-Default Paragraph Font11"/>
    <w:rsid w:val="001F1FE5"/>
  </w:style>
  <w:style w:type="character" w:customStyle="1" w:styleId="BalloonTextChar">
    <w:name w:val="Balloon Text Char"/>
    <w:rsid w:val="001F1FE5"/>
    <w:rPr>
      <w:rFonts w:ascii="Segoe UI" w:hAnsi="Segoe UI" w:cs="Segoe UI"/>
      <w:sz w:val="18"/>
      <w:szCs w:val="18"/>
      <w:lang w:eastAsia="zh-CN"/>
    </w:rPr>
  </w:style>
  <w:style w:type="paragraph" w:customStyle="1" w:styleId="Heading">
    <w:name w:val="Heading"/>
    <w:basedOn w:val="prastasis"/>
    <w:next w:val="Pagrindinistekstas"/>
    <w:rsid w:val="001F1FE5"/>
    <w:pPr>
      <w:keepNext/>
      <w:suppressAutoHyphens/>
      <w:spacing w:before="240" w:after="120"/>
    </w:pPr>
    <w:rPr>
      <w:rFonts w:ascii="Arial" w:eastAsia="Microsoft YaHei" w:hAnsi="Arial" w:cs="Mangal"/>
      <w:sz w:val="28"/>
      <w:szCs w:val="28"/>
      <w:lang w:val="lt-LT" w:eastAsia="zh-CN"/>
    </w:rPr>
  </w:style>
  <w:style w:type="character" w:customStyle="1" w:styleId="PagrindinistekstasDiagrama">
    <w:name w:val="Pagrindinis tekstas Diagrama"/>
    <w:link w:val="Pagrindinistekstas"/>
    <w:rsid w:val="001F1FE5"/>
    <w:rPr>
      <w:sz w:val="28"/>
    </w:rPr>
  </w:style>
  <w:style w:type="paragraph" w:styleId="Sraas">
    <w:name w:val="List"/>
    <w:basedOn w:val="Pagrindinistekstas"/>
    <w:rsid w:val="001F1FE5"/>
    <w:pPr>
      <w:suppressAutoHyphens/>
      <w:spacing w:after="120"/>
      <w:jc w:val="left"/>
    </w:pPr>
    <w:rPr>
      <w:rFonts w:cs="Mangal"/>
      <w:sz w:val="24"/>
      <w:szCs w:val="24"/>
      <w:lang w:eastAsia="zh-CN"/>
    </w:rPr>
  </w:style>
  <w:style w:type="paragraph" w:styleId="Antrat">
    <w:name w:val="caption"/>
    <w:basedOn w:val="prastasis"/>
    <w:qFormat/>
    <w:rsid w:val="001F1FE5"/>
    <w:pPr>
      <w:suppressLineNumbers/>
      <w:suppressAutoHyphens/>
      <w:spacing w:before="120" w:after="120"/>
    </w:pPr>
    <w:rPr>
      <w:rFonts w:cs="Mangal"/>
      <w:i/>
      <w:iCs/>
      <w:sz w:val="24"/>
      <w:szCs w:val="24"/>
      <w:lang w:val="lt-LT" w:eastAsia="zh-CN"/>
    </w:rPr>
  </w:style>
  <w:style w:type="paragraph" w:customStyle="1" w:styleId="Index">
    <w:name w:val="Index"/>
    <w:basedOn w:val="prastasis"/>
    <w:rsid w:val="001F1FE5"/>
    <w:pPr>
      <w:suppressLineNumbers/>
      <w:suppressAutoHyphens/>
    </w:pPr>
    <w:rPr>
      <w:rFonts w:cs="Mangal"/>
      <w:sz w:val="24"/>
      <w:szCs w:val="24"/>
      <w:lang w:val="lt-LT" w:eastAsia="zh-CN"/>
    </w:rPr>
  </w:style>
  <w:style w:type="paragraph" w:styleId="Dokumentostruktra">
    <w:name w:val="Document Map"/>
    <w:basedOn w:val="prastasis"/>
    <w:link w:val="DokumentostruktraDiagrama"/>
    <w:rsid w:val="001F1FE5"/>
    <w:pPr>
      <w:shd w:val="clear" w:color="auto" w:fill="000080"/>
      <w:suppressAutoHyphens/>
    </w:pPr>
    <w:rPr>
      <w:rFonts w:ascii="Tahoma" w:hAnsi="Tahoma" w:cs="Tahoma"/>
      <w:sz w:val="24"/>
      <w:szCs w:val="24"/>
      <w:lang w:val="lt-LT" w:eastAsia="zh-CN"/>
    </w:rPr>
  </w:style>
  <w:style w:type="character" w:customStyle="1" w:styleId="DokumentostruktraDiagrama">
    <w:name w:val="Dokumento struktūra Diagrama"/>
    <w:link w:val="Dokumentostruktra"/>
    <w:rsid w:val="001F1FE5"/>
    <w:rPr>
      <w:rFonts w:ascii="Tahoma" w:hAnsi="Tahoma" w:cs="Tahoma"/>
      <w:sz w:val="24"/>
      <w:szCs w:val="24"/>
      <w:shd w:val="clear" w:color="auto" w:fill="000080"/>
      <w:lang w:eastAsia="zh-CN"/>
    </w:rPr>
  </w:style>
  <w:style w:type="paragraph" w:customStyle="1" w:styleId="TableHeading">
    <w:name w:val="Table Heading"/>
    <w:basedOn w:val="TableContents"/>
    <w:rsid w:val="001F1FE5"/>
    <w:pPr>
      <w:jc w:val="center"/>
    </w:pPr>
    <w:rPr>
      <w:b/>
      <w:bCs/>
      <w:kern w:val="0"/>
    </w:rPr>
  </w:style>
  <w:style w:type="paragraph" w:customStyle="1" w:styleId="a">
    <w:basedOn w:val="prastasis"/>
    <w:next w:val="prastasistinklapis"/>
    <w:rsid w:val="001F1FE5"/>
    <w:pPr>
      <w:spacing w:before="280" w:after="119"/>
    </w:pPr>
    <w:rPr>
      <w:sz w:val="24"/>
      <w:szCs w:val="24"/>
      <w:lang w:val="en-US" w:eastAsia="zh-CN"/>
    </w:rPr>
  </w:style>
  <w:style w:type="character" w:customStyle="1" w:styleId="PagrindiniotekstotraukaDiagrama">
    <w:name w:val="Pagrindinio teksto įtrauka Diagrama"/>
    <w:link w:val="Pagrindiniotekstotrauka"/>
    <w:rsid w:val="001F1FE5"/>
    <w:rPr>
      <w:sz w:val="28"/>
      <w:lang w:val="en-AU"/>
    </w:rPr>
  </w:style>
  <w:style w:type="paragraph" w:customStyle="1" w:styleId="DefaultStyle">
    <w:name w:val="Default Style"/>
    <w:uiPriority w:val="99"/>
    <w:rsid w:val="001F1FE5"/>
    <w:pPr>
      <w:suppressAutoHyphens/>
      <w:spacing w:line="100" w:lineRule="atLeast"/>
    </w:pPr>
    <w:rPr>
      <w:color w:val="00000A"/>
      <w:lang w:eastAsia="en-US"/>
    </w:rPr>
  </w:style>
  <w:style w:type="paragraph" w:styleId="Sraopastraipa">
    <w:name w:val="List Paragraph"/>
    <w:basedOn w:val="prastasis"/>
    <w:uiPriority w:val="34"/>
    <w:qFormat/>
    <w:rsid w:val="001F1FE5"/>
    <w:pPr>
      <w:suppressAutoHyphens/>
      <w:ind w:left="1296"/>
    </w:pPr>
    <w:rPr>
      <w:sz w:val="24"/>
      <w:szCs w:val="24"/>
      <w:lang w:val="lt-LT" w:eastAsia="zh-CN"/>
    </w:rPr>
  </w:style>
  <w:style w:type="paragraph" w:styleId="prastasistinklapis">
    <w:name w:val="Normal (Web)"/>
    <w:basedOn w:val="prastasis"/>
    <w:uiPriority w:val="99"/>
    <w:unhideWhenUsed/>
    <w:rsid w:val="001F1FE5"/>
    <w:pPr>
      <w:suppressAutoHyphens/>
    </w:pPr>
    <w:rPr>
      <w:sz w:val="24"/>
      <w:szCs w:val="24"/>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7431">
      <w:bodyDiv w:val="1"/>
      <w:marLeft w:val="0"/>
      <w:marRight w:val="0"/>
      <w:marTop w:val="0"/>
      <w:marBottom w:val="0"/>
      <w:divBdr>
        <w:top w:val="none" w:sz="0" w:space="0" w:color="auto"/>
        <w:left w:val="none" w:sz="0" w:space="0" w:color="auto"/>
        <w:bottom w:val="none" w:sz="0" w:space="0" w:color="auto"/>
        <w:right w:val="none" w:sz="0" w:space="0" w:color="auto"/>
      </w:divBdr>
    </w:div>
    <w:div w:id="373846908">
      <w:bodyDiv w:val="1"/>
      <w:marLeft w:val="0"/>
      <w:marRight w:val="0"/>
      <w:marTop w:val="0"/>
      <w:marBottom w:val="0"/>
      <w:divBdr>
        <w:top w:val="none" w:sz="0" w:space="0" w:color="auto"/>
        <w:left w:val="none" w:sz="0" w:space="0" w:color="auto"/>
        <w:bottom w:val="none" w:sz="0" w:space="0" w:color="auto"/>
        <w:right w:val="none" w:sz="0" w:space="0" w:color="auto"/>
      </w:divBdr>
    </w:div>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1756123333">
      <w:bodyDiv w:val="1"/>
      <w:marLeft w:val="0"/>
      <w:marRight w:val="0"/>
      <w:marTop w:val="0"/>
      <w:marBottom w:val="0"/>
      <w:divBdr>
        <w:top w:val="none" w:sz="0" w:space="0" w:color="auto"/>
        <w:left w:val="none" w:sz="0" w:space="0" w:color="auto"/>
        <w:bottom w:val="none" w:sz="0" w:space="0" w:color="auto"/>
        <w:right w:val="none" w:sz="0" w:space="0" w:color="auto"/>
      </w:divBdr>
    </w:div>
    <w:div w:id="1888711855">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 w:id="21180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CDD2-4C0D-4DB7-8A55-133E60EB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10</Pages>
  <Words>3172</Words>
  <Characters>21346</Characters>
  <Application>Microsoft Office Word</Application>
  <DocSecurity>0</DocSecurity>
  <Lines>177</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24470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2017-12-13T10:19:00Z</cp:lastPrinted>
  <dcterms:created xsi:type="dcterms:W3CDTF">2021-04-20T07:55:00Z</dcterms:created>
  <dcterms:modified xsi:type="dcterms:W3CDTF">2021-04-20T07:55:00Z</dcterms:modified>
</cp:coreProperties>
</file>